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8341" w:tblpY="1111"/>
        <w:tblW w:w="0" w:type="auto"/>
        <w:tblLayout w:type="fixed"/>
        <w:tblLook w:val="0000" w:firstRow="0" w:lastRow="0" w:firstColumn="0" w:lastColumn="0" w:noHBand="0" w:noVBand="0"/>
      </w:tblPr>
      <w:tblGrid>
        <w:gridCol w:w="2551"/>
      </w:tblGrid>
      <w:tr w:rsidR="00E30AA3" w:rsidTr="00E30AA3">
        <w:tc>
          <w:tcPr>
            <w:tcW w:w="2551" w:type="dxa"/>
            <w:shd w:val="clear" w:color="auto" w:fill="auto"/>
            <w:vAlign w:val="center"/>
          </w:tcPr>
          <w:p w:rsidR="00E30AA3" w:rsidRDefault="00E30AA3" w:rsidP="00E30AA3">
            <w:pPr>
              <w:spacing w:before="0" w:after="0" w:line="240" w:lineRule="auto"/>
              <w:jc w:val="center"/>
              <w:rPr>
                <w:rFonts w:ascii="Arial" w:hAnsi="Arial" w:cs="Arial"/>
              </w:rPr>
            </w:pPr>
            <w:r>
              <w:rPr>
                <w:rFonts w:ascii="Arial" w:hAnsi="Arial" w:cs="Arial"/>
                <w:sz w:val="16"/>
                <w:szCs w:val="16"/>
              </w:rPr>
              <w:t>apstiprinu</w:t>
            </w:r>
          </w:p>
        </w:tc>
      </w:tr>
      <w:tr w:rsidR="00E30AA3" w:rsidTr="00E30AA3">
        <w:trPr>
          <w:trHeight w:val="527"/>
        </w:trPr>
        <w:tc>
          <w:tcPr>
            <w:tcW w:w="2551" w:type="dxa"/>
            <w:tcBorders>
              <w:bottom w:val="single" w:sz="4" w:space="0" w:color="000000"/>
            </w:tcBorders>
            <w:shd w:val="clear" w:color="auto" w:fill="auto"/>
            <w:vAlign w:val="center"/>
          </w:tcPr>
          <w:p w:rsidR="00E30AA3" w:rsidRDefault="00E30AA3" w:rsidP="00E30AA3">
            <w:pPr>
              <w:snapToGrid w:val="0"/>
              <w:spacing w:before="0" w:after="0" w:line="240" w:lineRule="auto"/>
              <w:jc w:val="center"/>
              <w:rPr>
                <w:rFonts w:ascii="Arial" w:hAnsi="Arial" w:cs="Arial"/>
              </w:rPr>
            </w:pPr>
          </w:p>
        </w:tc>
      </w:tr>
      <w:tr w:rsidR="00E30AA3" w:rsidTr="00E30AA3">
        <w:tc>
          <w:tcPr>
            <w:tcW w:w="2551" w:type="dxa"/>
            <w:tcBorders>
              <w:top w:val="single" w:sz="4" w:space="0" w:color="000000"/>
            </w:tcBorders>
            <w:shd w:val="clear" w:color="auto" w:fill="auto"/>
            <w:vAlign w:val="center"/>
          </w:tcPr>
          <w:p w:rsidR="00E30AA3" w:rsidRDefault="00E30AA3" w:rsidP="00E30AA3">
            <w:pPr>
              <w:spacing w:before="0" w:after="0" w:line="240" w:lineRule="auto"/>
              <w:jc w:val="center"/>
              <w:rPr>
                <w:rFonts w:ascii="Arial" w:hAnsi="Arial" w:cs="Arial"/>
              </w:rPr>
            </w:pPr>
            <w:r>
              <w:rPr>
                <w:rFonts w:ascii="Arial" w:hAnsi="Arial" w:cs="Arial"/>
                <w:b/>
              </w:rPr>
              <w:t>Andrejs Rožlapa</w:t>
            </w:r>
          </w:p>
        </w:tc>
      </w:tr>
      <w:tr w:rsidR="00E30AA3" w:rsidTr="00E30AA3">
        <w:tc>
          <w:tcPr>
            <w:tcW w:w="2551" w:type="dxa"/>
            <w:shd w:val="clear" w:color="auto" w:fill="auto"/>
            <w:vAlign w:val="center"/>
          </w:tcPr>
          <w:p w:rsidR="00E30AA3" w:rsidRDefault="00E30AA3" w:rsidP="00E30AA3">
            <w:pPr>
              <w:spacing w:before="0" w:after="0" w:line="240" w:lineRule="auto"/>
              <w:jc w:val="center"/>
              <w:rPr>
                <w:rFonts w:ascii="Arial" w:hAnsi="Arial" w:cs="Arial"/>
                <w:sz w:val="16"/>
                <w:szCs w:val="16"/>
              </w:rPr>
            </w:pPr>
            <w:r>
              <w:rPr>
                <w:rFonts w:ascii="Arial" w:hAnsi="Arial" w:cs="Arial"/>
              </w:rPr>
              <w:t xml:space="preserve">LPF </w:t>
            </w:r>
            <w:r w:rsidR="009521B4">
              <w:rPr>
                <w:rFonts w:ascii="Arial" w:hAnsi="Arial" w:cs="Arial"/>
              </w:rPr>
              <w:t>ģenerālsekretārs</w:t>
            </w:r>
          </w:p>
        </w:tc>
      </w:tr>
      <w:tr w:rsidR="00E30AA3" w:rsidTr="00E30AA3">
        <w:tc>
          <w:tcPr>
            <w:tcW w:w="2551" w:type="dxa"/>
            <w:shd w:val="clear" w:color="auto" w:fill="auto"/>
            <w:vAlign w:val="center"/>
          </w:tcPr>
          <w:p w:rsidR="00E30AA3" w:rsidRDefault="00E30AA3" w:rsidP="00E30AA3">
            <w:pPr>
              <w:spacing w:before="0" w:after="0" w:line="240" w:lineRule="auto"/>
              <w:jc w:val="center"/>
            </w:pPr>
            <w:r>
              <w:rPr>
                <w:rFonts w:ascii="Arial" w:hAnsi="Arial" w:cs="Arial"/>
                <w:sz w:val="16"/>
                <w:szCs w:val="16"/>
              </w:rPr>
              <w:t xml:space="preserve">Valmierā, 2018. gada 07. maijā </w:t>
            </w:r>
          </w:p>
        </w:tc>
      </w:tr>
    </w:tbl>
    <w:p w:rsidR="00F11F82" w:rsidRDefault="00F11F82" w:rsidP="00F11F82">
      <w:pPr>
        <w:spacing w:before="0" w:after="0" w:line="240" w:lineRule="auto"/>
        <w:jc w:val="center"/>
        <w:rPr>
          <w:rFonts w:ascii="Arial" w:hAnsi="Arial" w:cs="Arial"/>
          <w:b/>
          <w:sz w:val="28"/>
          <w:szCs w:val="28"/>
        </w:rPr>
      </w:pPr>
      <w:r>
        <w:rPr>
          <w:rFonts w:ascii="Arial" w:hAnsi="Arial" w:cs="Arial"/>
          <w:b/>
          <w:noProof/>
          <w:sz w:val="28"/>
          <w:szCs w:val="28"/>
          <w:lang w:eastAsia="lv-LV" w:bidi="ar-SA"/>
        </w:rPr>
        <w:drawing>
          <wp:anchor distT="0" distB="0" distL="114300" distR="114300" simplePos="0" relativeHeight="251660288" behindDoc="1" locked="0" layoutInCell="1" allowOverlap="1">
            <wp:simplePos x="0" y="0"/>
            <wp:positionH relativeFrom="column">
              <wp:posOffset>1072515</wp:posOffset>
            </wp:positionH>
            <wp:positionV relativeFrom="paragraph">
              <wp:posOffset>46990</wp:posOffset>
            </wp:positionV>
            <wp:extent cx="2118360" cy="751205"/>
            <wp:effectExtent l="0" t="0" r="0" b="0"/>
            <wp:wrapNone/>
            <wp:docPr id="47" name="Picture 47" descr="lpf logo MK var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f logo MK vari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751205"/>
                    </a:xfrm>
                    <a:prstGeom prst="rect">
                      <a:avLst/>
                    </a:prstGeom>
                    <a:noFill/>
                  </pic:spPr>
                </pic:pic>
              </a:graphicData>
            </a:graphic>
            <wp14:sizeRelH relativeFrom="page">
              <wp14:pctWidth>0</wp14:pctWidth>
            </wp14:sizeRelH>
            <wp14:sizeRelV relativeFrom="page">
              <wp14:pctHeight>0</wp14:pctHeight>
            </wp14:sizeRelV>
          </wp:anchor>
        </w:drawing>
      </w:r>
    </w:p>
    <w:p w:rsidR="00F11F82" w:rsidRDefault="00F11F82" w:rsidP="00F11F82">
      <w:pPr>
        <w:spacing w:before="0" w:after="0" w:line="240" w:lineRule="auto"/>
        <w:jc w:val="center"/>
        <w:rPr>
          <w:rFonts w:ascii="Arial" w:hAnsi="Arial" w:cs="Arial"/>
          <w:b/>
          <w:sz w:val="28"/>
          <w:szCs w:val="28"/>
        </w:rPr>
      </w:pPr>
      <w:r>
        <w:rPr>
          <w:rFonts w:ascii="Arial" w:hAnsi="Arial" w:cs="Arial"/>
          <w:b/>
          <w:noProof/>
          <w:sz w:val="28"/>
          <w:szCs w:val="28"/>
          <w:lang w:eastAsia="lv-LV" w:bidi="ar-SA"/>
        </w:rPr>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866775" cy="419100"/>
            <wp:effectExtent l="0" t="0" r="9525" b="0"/>
            <wp:wrapNone/>
            <wp:docPr id="44" name="Picture 44" descr="international_powerlifting_federatio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_powerlifting_federation_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type="textWrapping" w:clear="all"/>
      </w:r>
    </w:p>
    <w:p w:rsidR="00F11F82" w:rsidRDefault="00F11F82" w:rsidP="00F11F82">
      <w:pPr>
        <w:spacing w:before="0" w:after="0" w:line="240" w:lineRule="auto"/>
        <w:jc w:val="center"/>
        <w:rPr>
          <w:rFonts w:ascii="Arial" w:hAnsi="Arial" w:cs="Arial"/>
          <w:b/>
          <w:sz w:val="28"/>
          <w:szCs w:val="28"/>
        </w:rPr>
      </w:pPr>
    </w:p>
    <w:p w:rsidR="00F11F82" w:rsidRPr="007E73DE" w:rsidRDefault="00E30AA3" w:rsidP="00F11F82">
      <w:pPr>
        <w:pStyle w:val="Heading2"/>
        <w:jc w:val="center"/>
      </w:pPr>
      <w:r>
        <w:t>N</w:t>
      </w:r>
      <w:r w:rsidR="00F11F82" w:rsidRPr="007E73DE">
        <w:t>OLIKUMS</w:t>
      </w:r>
    </w:p>
    <w:p w:rsidR="00F11F82" w:rsidRPr="007E73DE" w:rsidRDefault="00F11F82" w:rsidP="00F11F82">
      <w:pPr>
        <w:jc w:val="center"/>
        <w:rPr>
          <w:b/>
          <w:bCs/>
          <w:sz w:val="28"/>
        </w:rPr>
      </w:pPr>
      <w:r w:rsidRPr="00B54662">
        <w:rPr>
          <w:b/>
          <w:bCs/>
          <w:sz w:val="28"/>
        </w:rPr>
        <w:t>Latvijas</w:t>
      </w:r>
      <w:r>
        <w:rPr>
          <w:b/>
          <w:bCs/>
          <w:sz w:val="28"/>
        </w:rPr>
        <w:t xml:space="preserve"> skolu čempionātam svaru stieņa spiešanā guļus</w:t>
      </w:r>
    </w:p>
    <w:p w:rsidR="00F11F82" w:rsidRPr="007E73DE" w:rsidRDefault="00F11F82" w:rsidP="00F11F82">
      <w:pPr>
        <w:rPr>
          <w:b/>
          <w:bCs/>
          <w:u w:val="single"/>
        </w:rPr>
      </w:pPr>
      <w:r w:rsidRPr="007E73DE">
        <w:rPr>
          <w:b/>
          <w:bCs/>
          <w:u w:val="single"/>
        </w:rPr>
        <w:t>1. Vieta, laiks un norises kārtība</w:t>
      </w:r>
    </w:p>
    <w:p w:rsidR="00363F23" w:rsidRDefault="00363F23" w:rsidP="00363F23">
      <w:pPr>
        <w:numPr>
          <w:ilvl w:val="0"/>
          <w:numId w:val="12"/>
        </w:numPr>
        <w:suppressAutoHyphens w:val="0"/>
        <w:spacing w:before="0" w:after="0" w:line="240" w:lineRule="auto"/>
        <w:jc w:val="both"/>
      </w:pPr>
      <w:r>
        <w:t xml:space="preserve">Sacensības norisinās no </w:t>
      </w:r>
      <w:r w:rsidRPr="00B54662">
        <w:t xml:space="preserve">2018. gada 1. </w:t>
      </w:r>
      <w:r>
        <w:t>maija līdz 31.</w:t>
      </w:r>
      <w:r w:rsidR="009521B4">
        <w:t xml:space="preserve"> </w:t>
      </w:r>
      <w:r>
        <w:t>maijam</w:t>
      </w:r>
      <w:r w:rsidRPr="00B54662">
        <w:t xml:space="preserve"> un 1.</w:t>
      </w:r>
      <w:r w:rsidR="009521B4">
        <w:t xml:space="preserve"> </w:t>
      </w:r>
      <w:r w:rsidRPr="00B54662">
        <w:t>septembr</w:t>
      </w:r>
      <w:r>
        <w:t>a</w:t>
      </w:r>
      <w:r w:rsidRPr="00B54662">
        <w:t xml:space="preserve"> līdz 31.</w:t>
      </w:r>
      <w:r>
        <w:t xml:space="preserve"> decembri</w:t>
      </w:r>
      <w:r w:rsidR="00C44300">
        <w:t>m</w:t>
      </w:r>
      <w:r>
        <w:t>;</w:t>
      </w:r>
    </w:p>
    <w:p w:rsidR="00363F23" w:rsidRDefault="00363F23" w:rsidP="00363F23">
      <w:pPr>
        <w:numPr>
          <w:ilvl w:val="0"/>
          <w:numId w:val="12"/>
        </w:numPr>
        <w:suppressAutoHyphens w:val="0"/>
        <w:spacing w:before="0" w:after="0" w:line="240" w:lineRule="auto"/>
        <w:jc w:val="both"/>
      </w:pPr>
      <w:r>
        <w:t>Pasākums norisinās Latvijas pilsētās un tām pieguļošajos novados visos Latvijas vēsturiskajos reģionos;</w:t>
      </w:r>
    </w:p>
    <w:p w:rsidR="00363F23" w:rsidRDefault="00363F23" w:rsidP="00363F23">
      <w:pPr>
        <w:numPr>
          <w:ilvl w:val="0"/>
          <w:numId w:val="12"/>
        </w:numPr>
        <w:suppressAutoHyphens w:val="0"/>
        <w:spacing w:before="0" w:after="0" w:line="240" w:lineRule="auto"/>
        <w:jc w:val="both"/>
      </w:pPr>
      <w:r w:rsidRPr="00363F23">
        <w:t>„Klusajā periodā” jeb 2018.</w:t>
      </w:r>
      <w:r w:rsidR="009521B4">
        <w:t xml:space="preserve"> </w:t>
      </w:r>
      <w:r w:rsidRPr="00363F23">
        <w:t>gada 1.</w:t>
      </w:r>
      <w:r w:rsidR="009521B4">
        <w:t xml:space="preserve"> </w:t>
      </w:r>
      <w:r w:rsidRPr="00363F23">
        <w:t>jūnijs - 31.</w:t>
      </w:r>
      <w:r w:rsidR="009521B4">
        <w:t xml:space="preserve"> </w:t>
      </w:r>
      <w:r w:rsidRPr="00363F23">
        <w:t>augusts notiks</w:t>
      </w:r>
      <w:r w:rsidR="009521B4">
        <w:t xml:space="preserve"> </w:t>
      </w:r>
      <w:r w:rsidRPr="00363F23">
        <w:t>organizatoriskie darbi pasākumu norises nodrošināšanai (inventāra, telpu rezervācijas, atbalsta personāla darba grafika izveide), kā arī Latvijas skolu čempionāta svaru stieņa spiešanā guļus popularizēšana Latvijas pilsētās (mārketinga aktivitātes) organizatoru cita projekta „Latvijas spēcīg</w:t>
      </w:r>
      <w:r>
        <w:t>ākā pilsēta” sacensību ietvaros;</w:t>
      </w:r>
    </w:p>
    <w:p w:rsidR="00363F23" w:rsidRPr="00363F23" w:rsidRDefault="00363F23" w:rsidP="00363F23">
      <w:pPr>
        <w:numPr>
          <w:ilvl w:val="0"/>
          <w:numId w:val="12"/>
        </w:numPr>
        <w:suppressAutoHyphens w:val="0"/>
        <w:spacing w:before="0" w:after="0" w:line="240" w:lineRule="auto"/>
        <w:jc w:val="both"/>
      </w:pPr>
      <w:r>
        <w:t xml:space="preserve">Informācija par atsevišķām sacensībām būs atrodama Latvijas </w:t>
      </w:r>
      <w:r w:rsidR="009521B4">
        <w:t>pauerliftinga federācijas mājaslapā, kā arī reģionālajā</w:t>
      </w:r>
      <w:r>
        <w:t xml:space="preserve"> informatīvajā telpā.</w:t>
      </w:r>
    </w:p>
    <w:p w:rsidR="00F11F82" w:rsidRPr="007E73DE" w:rsidRDefault="00F11F82" w:rsidP="00F11F82">
      <w:pPr>
        <w:rPr>
          <w:b/>
          <w:bCs/>
          <w:u w:val="single"/>
        </w:rPr>
      </w:pPr>
      <w:r w:rsidRPr="007E73DE">
        <w:rPr>
          <w:b/>
          <w:bCs/>
          <w:u w:val="single"/>
        </w:rPr>
        <w:t>2. Mērķis un uzdevumi</w:t>
      </w:r>
    </w:p>
    <w:p w:rsidR="00363F23" w:rsidRPr="00363F23" w:rsidRDefault="00363F23" w:rsidP="00363F23">
      <w:pPr>
        <w:numPr>
          <w:ilvl w:val="0"/>
          <w:numId w:val="12"/>
        </w:numPr>
        <w:suppressAutoHyphens w:val="0"/>
        <w:spacing w:before="0" w:after="0" w:line="240" w:lineRule="auto"/>
        <w:jc w:val="both"/>
      </w:pPr>
      <w:r w:rsidRPr="00363F23">
        <w:t xml:space="preserve">Veselīga dzīvesveida popularizēšana Latvijā, iepazīstinot jauniešus ar pauerliftinga sportu. </w:t>
      </w:r>
    </w:p>
    <w:p w:rsidR="00363F23" w:rsidRPr="00363F23" w:rsidRDefault="00C44300" w:rsidP="00363F23">
      <w:pPr>
        <w:numPr>
          <w:ilvl w:val="0"/>
          <w:numId w:val="12"/>
        </w:numPr>
        <w:suppressAutoHyphens w:val="0"/>
        <w:spacing w:before="0" w:after="0" w:line="240" w:lineRule="auto"/>
        <w:jc w:val="both"/>
      </w:pPr>
      <w:r>
        <w:t>V</w:t>
      </w:r>
      <w:r w:rsidR="00363F23" w:rsidRPr="00363F23">
        <w:t xml:space="preserve">eicināt pauerliftinga popularitāti un izglītot jauniešus par pareizu sportošanu un sava ķermeņa fizisku attīstīšanu, veselības uzlabošanu; novērst vēlmi pēc neveselīga dzīvesveida, novērst iespējamo noziedzības ceļa izvēlēšanos vai deviantu uzvedību; motivēt jauniešus pievērsties sportam un strādāt ar savu fizisko attīstību, lai sasniegtu labus rezultātus. </w:t>
      </w:r>
    </w:p>
    <w:p w:rsidR="00F11F82" w:rsidRPr="007E73DE" w:rsidRDefault="00F11F82" w:rsidP="00F11F82">
      <w:pPr>
        <w:rPr>
          <w:b/>
          <w:bCs/>
          <w:u w:val="single"/>
        </w:rPr>
      </w:pPr>
      <w:r w:rsidRPr="007E73DE">
        <w:rPr>
          <w:b/>
          <w:bCs/>
          <w:u w:val="single"/>
        </w:rPr>
        <w:t>3. Sacensību vadība</w:t>
      </w:r>
    </w:p>
    <w:p w:rsidR="00363F23" w:rsidRPr="00363F23" w:rsidRDefault="00363F23" w:rsidP="00363F23">
      <w:pPr>
        <w:numPr>
          <w:ilvl w:val="0"/>
          <w:numId w:val="13"/>
        </w:numPr>
        <w:suppressAutoHyphens w:val="0"/>
        <w:spacing w:before="0" w:after="0" w:line="240" w:lineRule="auto"/>
        <w:jc w:val="both"/>
      </w:pPr>
      <w:r>
        <w:t>Projektu</w:t>
      </w:r>
      <w:r w:rsidRPr="00363F23">
        <w:t xml:space="preserve"> </w:t>
      </w:r>
      <w:r>
        <w:t xml:space="preserve">organizē Latvijas pauerliftinga federācija </w:t>
      </w:r>
      <w:r w:rsidR="00C44300">
        <w:t xml:space="preserve">(LPF) </w:t>
      </w:r>
      <w:r w:rsidRPr="00363F23">
        <w:t xml:space="preserve">sadarbībā ar Latvijas pašvaldībām, kā arī vairākām </w:t>
      </w:r>
      <w:r>
        <w:t xml:space="preserve">nevalstiskajām organizācijām: </w:t>
      </w:r>
      <w:r w:rsidRPr="00363F23">
        <w:t>biedrību „Latvijas Republikas Profesionālās izglītības sporta klub</w:t>
      </w:r>
      <w:r>
        <w:t>u</w:t>
      </w:r>
      <w:r w:rsidRPr="00363F23">
        <w:t xml:space="preserve"> „AMI””, biedrību „Spēka Pasaule”. </w:t>
      </w:r>
    </w:p>
    <w:p w:rsidR="001024C0" w:rsidRPr="007E73DE" w:rsidRDefault="001024C0" w:rsidP="001024C0">
      <w:pPr>
        <w:numPr>
          <w:ilvl w:val="0"/>
          <w:numId w:val="13"/>
        </w:numPr>
        <w:suppressAutoHyphens w:val="0"/>
        <w:spacing w:before="0" w:after="0" w:line="240" w:lineRule="auto"/>
        <w:jc w:val="both"/>
      </w:pPr>
      <w:r>
        <w:t xml:space="preserve">Sacensību direktors Arnis Rukmanis; t. </w:t>
      </w:r>
      <w:r w:rsidR="00363F23">
        <w:t>28755557;</w:t>
      </w:r>
    </w:p>
    <w:p w:rsidR="00F11F82" w:rsidRDefault="00F11F82" w:rsidP="00F11F82">
      <w:pPr>
        <w:numPr>
          <w:ilvl w:val="0"/>
          <w:numId w:val="13"/>
        </w:numPr>
        <w:suppressAutoHyphens w:val="0"/>
        <w:spacing w:before="0" w:after="0" w:line="240" w:lineRule="auto"/>
        <w:jc w:val="both"/>
      </w:pPr>
      <w:r w:rsidRPr="007E73DE">
        <w:t xml:space="preserve">Sacensību </w:t>
      </w:r>
      <w:r w:rsidR="00363F23">
        <w:t xml:space="preserve">projekta </w:t>
      </w:r>
      <w:r w:rsidRPr="007E73DE">
        <w:t xml:space="preserve">galvenais tiesnesis </w:t>
      </w:r>
      <w:r w:rsidR="00363F23">
        <w:t>Arnis Rukmanis; t. 28755557;</w:t>
      </w:r>
    </w:p>
    <w:p w:rsidR="00363F23" w:rsidRPr="007E73DE" w:rsidRDefault="00363F23" w:rsidP="00F11F82">
      <w:pPr>
        <w:numPr>
          <w:ilvl w:val="0"/>
          <w:numId w:val="13"/>
        </w:numPr>
        <w:suppressAutoHyphens w:val="0"/>
        <w:spacing w:before="0" w:after="0" w:line="240" w:lineRule="auto"/>
        <w:jc w:val="both"/>
      </w:pPr>
      <w:r>
        <w:t>Atsevišķu sacensību galvenie tiesneši var būt citi Latvijas pauerliftinga federācijas licencētie tiesneši</w:t>
      </w:r>
    </w:p>
    <w:p w:rsidR="00F11F82" w:rsidRPr="007E73DE" w:rsidRDefault="00F11F82" w:rsidP="00F11F82">
      <w:pPr>
        <w:rPr>
          <w:b/>
          <w:bCs/>
          <w:u w:val="single"/>
        </w:rPr>
      </w:pPr>
      <w:r w:rsidRPr="007E73DE">
        <w:rPr>
          <w:b/>
          <w:bCs/>
          <w:u w:val="single"/>
        </w:rPr>
        <w:t>4. Sacensību noteikumi</w:t>
      </w:r>
    </w:p>
    <w:p w:rsidR="00F11F82" w:rsidRPr="007E73DE" w:rsidRDefault="00591A21" w:rsidP="00F11F82">
      <w:pPr>
        <w:numPr>
          <w:ilvl w:val="0"/>
          <w:numId w:val="14"/>
        </w:numPr>
        <w:suppressAutoHyphens w:val="0"/>
        <w:spacing w:before="0" w:after="0" w:line="240" w:lineRule="auto"/>
        <w:jc w:val="both"/>
        <w:rPr>
          <w:szCs w:val="24"/>
        </w:rPr>
      </w:pPr>
      <w:r>
        <w:rPr>
          <w:szCs w:val="24"/>
        </w:rPr>
        <w:t>S</w:t>
      </w:r>
      <w:r w:rsidR="00F11F82">
        <w:rPr>
          <w:szCs w:val="24"/>
        </w:rPr>
        <w:t xml:space="preserve">kolu čempionāta </w:t>
      </w:r>
      <w:r w:rsidR="00F11F82" w:rsidRPr="00686720">
        <w:rPr>
          <w:b/>
          <w:szCs w:val="24"/>
        </w:rPr>
        <w:t>sacensības ir daļēji atklātas</w:t>
      </w:r>
      <w:r w:rsidR="00F11F82">
        <w:rPr>
          <w:szCs w:val="24"/>
        </w:rPr>
        <w:t xml:space="preserve">, tajās piedalās tikai </w:t>
      </w:r>
      <w:r>
        <w:rPr>
          <w:szCs w:val="24"/>
        </w:rPr>
        <w:t>pilsētas un tai pieguļošo novadu</w:t>
      </w:r>
      <w:r w:rsidR="00F11F82">
        <w:rPr>
          <w:szCs w:val="24"/>
        </w:rPr>
        <w:t xml:space="preserve"> </w:t>
      </w:r>
      <w:r w:rsidR="00C44300">
        <w:rPr>
          <w:szCs w:val="24"/>
        </w:rPr>
        <w:t>vispārizglītojošo un mākslas skolu audzēkņi, savukārt arodizglītības skolu audzēkņi un augstskolu studenti piedalās AMI Latvijas čempionātā un Latvijas augstskolu čempionātā spiešanā guļus. Katrs audzēknis drīkst piedalīties tikai vienās sacensībās – vai nu savas pilsētas/ novada turnīrā vai AMI/ augstskolu turnīrā.</w:t>
      </w:r>
    </w:p>
    <w:p w:rsidR="00F11F82" w:rsidRPr="00C44300" w:rsidRDefault="00F11F82" w:rsidP="00F11F82">
      <w:pPr>
        <w:numPr>
          <w:ilvl w:val="0"/>
          <w:numId w:val="14"/>
        </w:numPr>
        <w:suppressAutoHyphens w:val="0"/>
        <w:spacing w:before="0" w:after="0" w:line="240" w:lineRule="auto"/>
        <w:jc w:val="both"/>
        <w:rPr>
          <w:szCs w:val="24"/>
        </w:rPr>
      </w:pPr>
      <w:r w:rsidRPr="007E73DE">
        <w:rPr>
          <w:szCs w:val="24"/>
        </w:rPr>
        <w:t>Dalībniekiem jāstartē īsajās, pieguļošajās biksēs vai neatbalstošajā triko un T – kreklos</w:t>
      </w:r>
      <w:r w:rsidRPr="007E73DE">
        <w:rPr>
          <w:bCs/>
          <w:szCs w:val="24"/>
        </w:rPr>
        <w:t xml:space="preserve"> neizmantojot speciālo ekipējumu </w:t>
      </w:r>
      <w:r>
        <w:rPr>
          <w:bCs/>
          <w:szCs w:val="24"/>
        </w:rPr>
        <w:t>atbilstoši IPF klasiskā pauerliftinga noteikumiem</w:t>
      </w:r>
      <w:r w:rsidRPr="007E73DE">
        <w:t>;</w:t>
      </w:r>
    </w:p>
    <w:p w:rsidR="00C44300" w:rsidRPr="007E73DE" w:rsidRDefault="00C44300" w:rsidP="00F11F82">
      <w:pPr>
        <w:numPr>
          <w:ilvl w:val="0"/>
          <w:numId w:val="14"/>
        </w:numPr>
        <w:suppressAutoHyphens w:val="0"/>
        <w:spacing w:before="0" w:after="0" w:line="240" w:lineRule="auto"/>
        <w:jc w:val="both"/>
        <w:rPr>
          <w:szCs w:val="24"/>
        </w:rPr>
      </w:pPr>
      <w:r>
        <w:t xml:space="preserve">Sacensībās piedalās skolu jaunieši, kuri sasnieguši vismaz </w:t>
      </w:r>
      <w:r w:rsidR="00365B5F">
        <w:t>12</w:t>
      </w:r>
      <w:r>
        <w:t xml:space="preserve"> gadu vecumu;</w:t>
      </w:r>
    </w:p>
    <w:p w:rsidR="00F11F82" w:rsidRDefault="00F11F82" w:rsidP="00F11F82">
      <w:pPr>
        <w:numPr>
          <w:ilvl w:val="0"/>
          <w:numId w:val="14"/>
        </w:numPr>
        <w:suppressAutoHyphens w:val="0"/>
        <w:spacing w:before="0" w:after="0" w:line="240" w:lineRule="auto"/>
        <w:jc w:val="both"/>
      </w:pPr>
      <w:r w:rsidRPr="007E73DE">
        <w:t>Sacensības no</w:t>
      </w:r>
      <w:r w:rsidR="00C44300">
        <w:t>risinās atbilstoši IPF kārtībai;</w:t>
      </w:r>
    </w:p>
    <w:p w:rsidR="00F11F82" w:rsidRPr="00451D62" w:rsidRDefault="00F11F82" w:rsidP="00F11F82">
      <w:pPr>
        <w:numPr>
          <w:ilvl w:val="0"/>
          <w:numId w:val="14"/>
        </w:numPr>
        <w:suppressAutoHyphens w:val="0"/>
        <w:spacing w:before="0" w:after="0" w:line="240" w:lineRule="auto"/>
        <w:jc w:val="both"/>
      </w:pPr>
      <w:r w:rsidRPr="00451D62">
        <w:t>Sacensību organizatori ir tiesīgi veikt izmaiņas sacensību organizācijā un norises kārtībā, b</w:t>
      </w:r>
      <w:r>
        <w:t>et tikai IPF noteikumu ietvaros;</w:t>
      </w:r>
    </w:p>
    <w:p w:rsidR="00F11F82" w:rsidRDefault="00F11F82" w:rsidP="00F11F82">
      <w:pPr>
        <w:numPr>
          <w:ilvl w:val="0"/>
          <w:numId w:val="14"/>
        </w:numPr>
        <w:suppressAutoHyphens w:val="0"/>
        <w:spacing w:before="0" w:after="0" w:line="240" w:lineRule="auto"/>
        <w:jc w:val="both"/>
      </w:pPr>
      <w:r w:rsidRPr="00451D62">
        <w:t>Sacensību laikā tiks apstiprināta kvalifikācijas norm</w:t>
      </w:r>
      <w:r>
        <w:t>u izpilde (līdz sporta meistara kandidātam</w:t>
      </w:r>
      <w:r w:rsidRPr="00451D62">
        <w:t xml:space="preserve"> (ieskaitot)).</w:t>
      </w:r>
    </w:p>
    <w:p w:rsidR="00363F23" w:rsidRDefault="00363F23" w:rsidP="00363F23">
      <w:pPr>
        <w:suppressAutoHyphens w:val="0"/>
        <w:spacing w:before="0" w:after="0" w:line="240" w:lineRule="auto"/>
        <w:jc w:val="both"/>
      </w:pPr>
    </w:p>
    <w:p w:rsidR="00F11F82" w:rsidRPr="007E73DE" w:rsidRDefault="00F11F82" w:rsidP="00F11F82">
      <w:pPr>
        <w:rPr>
          <w:b/>
          <w:bCs/>
          <w:u w:val="single"/>
        </w:rPr>
      </w:pPr>
      <w:r w:rsidRPr="007E73DE">
        <w:rPr>
          <w:b/>
          <w:bCs/>
          <w:u w:val="single"/>
        </w:rPr>
        <w:lastRenderedPageBreak/>
        <w:t>5. Vērtēšana</w:t>
      </w:r>
    </w:p>
    <w:p w:rsidR="00F11F82" w:rsidRPr="00686720" w:rsidRDefault="00F11F82" w:rsidP="00F11F82">
      <w:pPr>
        <w:numPr>
          <w:ilvl w:val="0"/>
          <w:numId w:val="15"/>
        </w:numPr>
        <w:suppressAutoHyphens w:val="0"/>
        <w:spacing w:before="0" w:after="0" w:line="240" w:lineRule="auto"/>
        <w:jc w:val="both"/>
      </w:pPr>
      <w:r w:rsidRPr="00686720">
        <w:t xml:space="preserve">Dalībnieki sacentīsies sekojošās svara kategorijās: </w:t>
      </w:r>
      <w:r w:rsidR="002D4986">
        <w:t xml:space="preserve">skolnieces: līdz 57 kg un virs 57 kg, skolnieki: </w:t>
      </w:r>
      <w:r w:rsidR="00C44300">
        <w:t xml:space="preserve">59, </w:t>
      </w:r>
      <w:r w:rsidRPr="00686720">
        <w:t>66, 74, 83, 93 un virs 93 kg</w:t>
      </w:r>
      <w:r w:rsidR="002D4986">
        <w:t>;</w:t>
      </w:r>
    </w:p>
    <w:p w:rsidR="00F11F82" w:rsidRPr="00686720" w:rsidRDefault="00F11F82" w:rsidP="00F11F82">
      <w:pPr>
        <w:numPr>
          <w:ilvl w:val="0"/>
          <w:numId w:val="15"/>
        </w:numPr>
        <w:suppressAutoHyphens w:val="0"/>
        <w:spacing w:before="0" w:after="0" w:line="240" w:lineRule="auto"/>
        <w:jc w:val="both"/>
      </w:pPr>
      <w:r w:rsidRPr="00686720">
        <w:t>Individuāli labākie tiks noteikti pēc Vilksa tabulas;</w:t>
      </w:r>
    </w:p>
    <w:p w:rsidR="00591A21" w:rsidRDefault="00F11F82" w:rsidP="00F11F82">
      <w:pPr>
        <w:numPr>
          <w:ilvl w:val="0"/>
          <w:numId w:val="15"/>
        </w:numPr>
        <w:suppressAutoHyphens w:val="0"/>
        <w:spacing w:before="0" w:after="0" w:line="240" w:lineRule="auto"/>
        <w:jc w:val="both"/>
      </w:pPr>
      <w:r w:rsidRPr="00686720">
        <w:t xml:space="preserve">Skolu komandu vērtējumā tiks vērtēti </w:t>
      </w:r>
      <w:r w:rsidR="002D4986">
        <w:t>8</w:t>
      </w:r>
      <w:r w:rsidRPr="00686720">
        <w:t xml:space="preserve"> labākie rezultāti no jebkuras </w:t>
      </w:r>
      <w:r>
        <w:t xml:space="preserve">dzimuma </w:t>
      </w:r>
      <w:r w:rsidRPr="00686720">
        <w:t>grupas</w:t>
      </w:r>
      <w:r w:rsidR="002D4986">
        <w:t xml:space="preserve"> un svaru kategorijas</w:t>
      </w:r>
      <w:r w:rsidR="00C44300">
        <w:t>, taču no vienas skolas var startēt neierobežots skaits dalībnieku;</w:t>
      </w:r>
    </w:p>
    <w:p w:rsidR="00591A21" w:rsidRPr="00591A21" w:rsidRDefault="00591A21" w:rsidP="00591A21">
      <w:pPr>
        <w:numPr>
          <w:ilvl w:val="0"/>
          <w:numId w:val="15"/>
        </w:numPr>
        <w:suppressAutoHyphens w:val="0"/>
        <w:spacing w:before="0" w:after="0" w:line="240" w:lineRule="auto"/>
        <w:jc w:val="both"/>
      </w:pPr>
      <w:r w:rsidRPr="00591A21">
        <w:t>Komandu vērtējums tiks skaitīts pēc sekojošas tabulas (par katru nākamo vietu (pēc devītās) dalībnieks komandai dod vienu punktu):</w:t>
      </w:r>
    </w:p>
    <w:tbl>
      <w:tblPr>
        <w:tblW w:w="0" w:type="auto"/>
        <w:tblInd w:w="1685"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87"/>
      </w:tblGrid>
      <w:tr w:rsidR="00591A21" w:rsidRPr="00014E65" w:rsidTr="00D5049B">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8</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9</w:t>
            </w:r>
          </w:p>
        </w:tc>
      </w:tr>
      <w:tr w:rsidR="00591A21" w:rsidRPr="00014E65" w:rsidTr="00D5049B">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b/>
                <w:sz w:val="16"/>
                <w:szCs w:val="16"/>
              </w:rPr>
            </w:pPr>
            <w:r w:rsidRPr="00014E65">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A21" w:rsidRPr="00014E65" w:rsidRDefault="00591A21" w:rsidP="00D5049B">
            <w:pPr>
              <w:snapToGrid w:val="0"/>
              <w:spacing w:before="0" w:after="0" w:line="240" w:lineRule="auto"/>
              <w:jc w:val="center"/>
              <w:rPr>
                <w:rFonts w:ascii="Arial" w:hAnsi="Arial" w:cs="Arial"/>
                <w:sz w:val="16"/>
                <w:szCs w:val="16"/>
              </w:rPr>
            </w:pPr>
            <w:r w:rsidRPr="00014E65">
              <w:rPr>
                <w:rFonts w:ascii="Arial" w:hAnsi="Arial" w:cs="Arial"/>
                <w:sz w:val="16"/>
                <w:szCs w:val="16"/>
              </w:rPr>
              <w:t>2</w:t>
            </w:r>
          </w:p>
        </w:tc>
      </w:tr>
    </w:tbl>
    <w:p w:rsidR="00F11F82" w:rsidRPr="00686720" w:rsidRDefault="00F11F82" w:rsidP="00F11F82">
      <w:pPr>
        <w:numPr>
          <w:ilvl w:val="0"/>
          <w:numId w:val="15"/>
        </w:numPr>
        <w:suppressAutoHyphens w:val="0"/>
        <w:spacing w:before="0" w:after="0" w:line="240" w:lineRule="auto"/>
        <w:jc w:val="both"/>
      </w:pPr>
      <w:r w:rsidRPr="00686720">
        <w:t>.</w:t>
      </w:r>
      <w:r w:rsidR="00591A21">
        <w:t>Vienāda maksimālā (96) punktu skaita gadījumā labākā</w:t>
      </w:r>
      <w:r w:rsidR="00551B73">
        <w:t xml:space="preserve"> komanda tik noteikta pēc dalībnieku Vilksa punktu summas;</w:t>
      </w:r>
    </w:p>
    <w:p w:rsidR="00F11F82" w:rsidRPr="00686720" w:rsidRDefault="00F11F82" w:rsidP="00F11F82">
      <w:pPr>
        <w:rPr>
          <w:b/>
          <w:bCs/>
          <w:u w:val="single"/>
        </w:rPr>
      </w:pPr>
      <w:r w:rsidRPr="00686720">
        <w:rPr>
          <w:b/>
          <w:bCs/>
          <w:u w:val="single"/>
        </w:rPr>
        <w:t>6. Apbalvošana</w:t>
      </w:r>
    </w:p>
    <w:p w:rsidR="00F11F82" w:rsidRPr="00686720" w:rsidRDefault="002D4986" w:rsidP="00F11F82">
      <w:pPr>
        <w:numPr>
          <w:ilvl w:val="0"/>
          <w:numId w:val="15"/>
        </w:numPr>
        <w:suppressAutoHyphens w:val="0"/>
        <w:spacing w:before="0" w:after="0" w:line="240" w:lineRule="auto"/>
        <w:jc w:val="both"/>
      </w:pPr>
      <w:r>
        <w:t>Katrās s</w:t>
      </w:r>
      <w:r w:rsidR="00F11F82" w:rsidRPr="00686720">
        <w:t>acensībās ar diplomiem un medaļām tiks apbalvoti 3 labākie sportisti katrā svaru kategorijā;</w:t>
      </w:r>
    </w:p>
    <w:p w:rsidR="00F11F82" w:rsidRDefault="002D4986" w:rsidP="00F11F82">
      <w:pPr>
        <w:numPr>
          <w:ilvl w:val="0"/>
          <w:numId w:val="15"/>
        </w:numPr>
        <w:suppressAutoHyphens w:val="0"/>
        <w:spacing w:before="0" w:after="0" w:line="240" w:lineRule="auto"/>
        <w:jc w:val="both"/>
      </w:pPr>
      <w:r>
        <w:t>Katrās s</w:t>
      </w:r>
      <w:r w:rsidRPr="00686720">
        <w:t xml:space="preserve">acensībās </w:t>
      </w:r>
      <w:r w:rsidR="00F11F82" w:rsidRPr="00686720">
        <w:t>3 labākie sportisti absolūtajā vērtējumā</w:t>
      </w:r>
      <w:r w:rsidR="00551B73">
        <w:t xml:space="preserve"> pēc Vilksa punktiem</w:t>
      </w:r>
      <w:r w:rsidR="00F11F82" w:rsidRPr="00686720">
        <w:t xml:space="preserve"> katrā dzimuma grupā tiks apbalvoti ar kausiem un</w:t>
      </w:r>
      <w:r w:rsidR="00F11F82">
        <w:t>/ vai</w:t>
      </w:r>
      <w:r w:rsidR="00F11F82" w:rsidRPr="00686720">
        <w:t xml:space="preserve"> balvām;</w:t>
      </w:r>
    </w:p>
    <w:p w:rsidR="002D4986" w:rsidRPr="00686720" w:rsidRDefault="002D4986" w:rsidP="00F11F82">
      <w:pPr>
        <w:numPr>
          <w:ilvl w:val="0"/>
          <w:numId w:val="15"/>
        </w:numPr>
        <w:suppressAutoHyphens w:val="0"/>
        <w:spacing w:before="0" w:after="0" w:line="240" w:lineRule="auto"/>
        <w:jc w:val="both"/>
      </w:pPr>
      <w:r>
        <w:t xml:space="preserve">Katrās sacensībās </w:t>
      </w:r>
      <w:r w:rsidR="00591A21">
        <w:t xml:space="preserve">ar kausu/ balvu </w:t>
      </w:r>
      <w:r>
        <w:t>tiks apbalvota viena labākā skola;</w:t>
      </w:r>
    </w:p>
    <w:p w:rsidR="00F11F82" w:rsidRPr="00686720" w:rsidRDefault="002D4986" w:rsidP="00F11F82">
      <w:pPr>
        <w:numPr>
          <w:ilvl w:val="0"/>
          <w:numId w:val="15"/>
        </w:numPr>
        <w:suppressAutoHyphens w:val="0"/>
        <w:spacing w:before="0" w:after="0" w:line="240" w:lineRule="auto"/>
        <w:jc w:val="both"/>
      </w:pPr>
      <w:r>
        <w:t xml:space="preserve">Projekta </w:t>
      </w:r>
      <w:r w:rsidR="009521B4">
        <w:t>kopvērtējumā</w:t>
      </w:r>
      <w:r>
        <w:t xml:space="preserve"> tiks apbalvoti </w:t>
      </w:r>
      <w:r w:rsidRPr="00686720">
        <w:t>3 labākie sportisti absolūtajā</w:t>
      </w:r>
      <w:r>
        <w:t xml:space="preserve"> </w:t>
      </w:r>
      <w:r w:rsidR="00591A21">
        <w:t xml:space="preserve">vērtējumā </w:t>
      </w:r>
      <w:r>
        <w:t>starp visām Latvijas skolām, kā arī 3 Latvijas spēcīgākās skolu komandas.</w:t>
      </w:r>
    </w:p>
    <w:p w:rsidR="00F11F82" w:rsidRPr="007E73DE" w:rsidRDefault="00F11F82" w:rsidP="00F11F82">
      <w:pPr>
        <w:jc w:val="both"/>
        <w:rPr>
          <w:b/>
          <w:bCs/>
          <w:u w:val="single"/>
        </w:rPr>
      </w:pPr>
      <w:r w:rsidRPr="007E73DE">
        <w:rPr>
          <w:b/>
          <w:bCs/>
          <w:u w:val="single"/>
        </w:rPr>
        <w:t>7. Pieteikumi</w:t>
      </w:r>
    </w:p>
    <w:p w:rsidR="00F11F82" w:rsidRDefault="002D4986" w:rsidP="00F11F82">
      <w:pPr>
        <w:widowControl w:val="0"/>
        <w:numPr>
          <w:ilvl w:val="0"/>
          <w:numId w:val="17"/>
        </w:numPr>
        <w:spacing w:before="0" w:after="0" w:line="240" w:lineRule="auto"/>
        <w:jc w:val="both"/>
      </w:pPr>
      <w:r>
        <w:t xml:space="preserve">Iepriekšēja pieteikšanās nav </w:t>
      </w:r>
      <w:r w:rsidR="00C44300">
        <w:t xml:space="preserve">obligāta, taču tā var tikt organizēta LPF sacensību atbalsta vietnē </w:t>
      </w:r>
      <w:hyperlink r:id="rId10" w:history="1">
        <w:r w:rsidR="00C44300" w:rsidRPr="00E25F17">
          <w:rPr>
            <w:rStyle w:val="Hyperlink"/>
          </w:rPr>
          <w:t>www.piedalies.sp.lv</w:t>
        </w:r>
      </w:hyperlink>
    </w:p>
    <w:p w:rsidR="00F11F82" w:rsidRDefault="00F11F82" w:rsidP="00F11F82">
      <w:pPr>
        <w:jc w:val="both"/>
        <w:rPr>
          <w:b/>
          <w:bCs/>
          <w:u w:val="single"/>
        </w:rPr>
      </w:pPr>
      <w:r w:rsidRPr="007E73DE">
        <w:rPr>
          <w:b/>
          <w:bCs/>
          <w:u w:val="single"/>
        </w:rPr>
        <w:t>8. Finansēšana</w:t>
      </w:r>
    </w:p>
    <w:p w:rsidR="00C45AE5" w:rsidRPr="00C45AE5" w:rsidRDefault="00C45AE5" w:rsidP="00C45AE5">
      <w:pPr>
        <w:numPr>
          <w:ilvl w:val="0"/>
          <w:numId w:val="15"/>
        </w:numPr>
        <w:suppressAutoHyphens w:val="0"/>
        <w:spacing w:before="0" w:after="0" w:line="240" w:lineRule="auto"/>
        <w:jc w:val="both"/>
      </w:pPr>
      <w:r w:rsidRPr="00C45AE5">
        <w:t xml:space="preserve">Projektu finansē </w:t>
      </w:r>
      <w:r w:rsidR="009521B4">
        <w:t xml:space="preserve">Latvijas Republikas Izglītības un zinātnes ministrija sadarbībā ar </w:t>
      </w:r>
      <w:r w:rsidRPr="00C45AE5">
        <w:t>L</w:t>
      </w:r>
      <w:r w:rsidR="009521B4">
        <w:t>atvijas Sporta federāciju padomi</w:t>
      </w:r>
      <w:r w:rsidRPr="00C45AE5">
        <w:t xml:space="preserve"> </w:t>
      </w:r>
      <w:r>
        <w:t>projektu konkursa “Par finansējumu skolu jaunatnes sporta pasākumu organizēšanai Latvijā 2018.</w:t>
      </w:r>
      <w:r w:rsidR="009521B4">
        <w:t xml:space="preserve"> </w:t>
      </w:r>
      <w:r>
        <w:t>gadā.” ietvaros.</w:t>
      </w:r>
    </w:p>
    <w:p w:rsidR="002D4986" w:rsidRPr="00C44300" w:rsidRDefault="00C45AE5" w:rsidP="002D4986">
      <w:pPr>
        <w:numPr>
          <w:ilvl w:val="0"/>
          <w:numId w:val="15"/>
        </w:numPr>
        <w:suppressAutoHyphens w:val="0"/>
        <w:spacing w:before="0" w:after="0" w:line="240" w:lineRule="auto"/>
        <w:jc w:val="both"/>
        <w:rPr>
          <w:b/>
          <w:bCs/>
          <w:u w:val="single"/>
        </w:rPr>
      </w:pPr>
      <w:r w:rsidRPr="00C45AE5">
        <w:t xml:space="preserve">Projekta finansējumu veido </w:t>
      </w:r>
      <w:r w:rsidR="002D4986">
        <w:t xml:space="preserve">arī </w:t>
      </w:r>
      <w:r w:rsidRPr="00C45AE5">
        <w:t>LPF līdzekļi, pašvaldību, kurās norisinās sacensības, līdzfinansējumi, kā arī sponsoru ziedojumi..</w:t>
      </w:r>
    </w:p>
    <w:p w:rsidR="00C44300" w:rsidRPr="00C44300" w:rsidRDefault="00C44300" w:rsidP="002D4986">
      <w:pPr>
        <w:numPr>
          <w:ilvl w:val="0"/>
          <w:numId w:val="15"/>
        </w:numPr>
        <w:suppressAutoHyphens w:val="0"/>
        <w:spacing w:before="0" w:after="0" w:line="240" w:lineRule="auto"/>
        <w:jc w:val="both"/>
        <w:rPr>
          <w:b/>
          <w:bCs/>
          <w:u w:val="single"/>
        </w:rPr>
      </w:pPr>
      <w:r>
        <w:t>Sacensību dalībniekiem dalības maksa nav jāmaksā.</w:t>
      </w:r>
    </w:p>
    <w:p w:rsidR="00F11F82" w:rsidRPr="007E73DE" w:rsidRDefault="002D4986" w:rsidP="002D4986">
      <w:pPr>
        <w:suppressAutoHyphens w:val="0"/>
        <w:spacing w:before="0" w:after="0" w:line="240" w:lineRule="auto"/>
        <w:jc w:val="both"/>
        <w:rPr>
          <w:b/>
          <w:bCs/>
          <w:u w:val="single"/>
        </w:rPr>
      </w:pPr>
      <w:r w:rsidRPr="007E73DE">
        <w:rPr>
          <w:b/>
          <w:bCs/>
          <w:u w:val="single"/>
        </w:rPr>
        <w:t xml:space="preserve"> </w:t>
      </w:r>
      <w:r w:rsidR="00F11F82" w:rsidRPr="007E73DE">
        <w:rPr>
          <w:b/>
          <w:bCs/>
          <w:u w:val="single"/>
        </w:rPr>
        <w:t>9. Īpašie nosacījumi</w:t>
      </w:r>
    </w:p>
    <w:p w:rsidR="00C45AE5" w:rsidRDefault="00F11F82" w:rsidP="00C45AE5">
      <w:pPr>
        <w:numPr>
          <w:ilvl w:val="0"/>
          <w:numId w:val="16"/>
        </w:numPr>
        <w:suppressAutoHyphens w:val="0"/>
        <w:spacing w:before="0" w:after="0" w:line="240" w:lineRule="auto"/>
        <w:jc w:val="both"/>
      </w:pPr>
      <w:r w:rsidRPr="007E73DE">
        <w:t xml:space="preserve">Katram dalībniekam ir nepieciešama ārsta </w:t>
      </w:r>
      <w:r w:rsidR="00C45AE5">
        <w:t xml:space="preserve">vai vecāku </w:t>
      </w:r>
      <w:r w:rsidRPr="007E73DE">
        <w:t>atļauja startēt sacensībās. Dalībnieki jaunāki par 18g. bez ārsta, vai vecāku atļaujas netiks pielaisti sacensību dalībai. (vecāku atļa</w:t>
      </w:r>
      <w:r>
        <w:t>ujas paraugu</w:t>
      </w:r>
      <w:r w:rsidR="00C45AE5">
        <w:t xml:space="preserve">s atrodams: </w:t>
      </w:r>
      <w:hyperlink r:id="rId11" w:history="1">
        <w:r w:rsidR="00C45AE5" w:rsidRPr="00F37388">
          <w:rPr>
            <w:rStyle w:val="Hyperlink"/>
          </w:rPr>
          <w:t>http://www.powerliftings.lv/files/2017_vecaku_atlauja_startet.docx</w:t>
        </w:r>
      </w:hyperlink>
      <w:bookmarkStart w:id="0" w:name="_GoBack"/>
      <w:bookmarkEnd w:id="0"/>
    </w:p>
    <w:p w:rsidR="00F11F82" w:rsidRDefault="00F11F82" w:rsidP="00F11F82">
      <w:pPr>
        <w:numPr>
          <w:ilvl w:val="0"/>
          <w:numId w:val="16"/>
        </w:numPr>
        <w:suppressAutoHyphens w:val="0"/>
        <w:spacing w:before="0" w:after="0" w:line="240" w:lineRule="auto"/>
        <w:jc w:val="both"/>
      </w:pPr>
      <w:r w:rsidRPr="00A91EBB">
        <w:t>Reģist</w:t>
      </w:r>
      <w:r w:rsidR="009521B4">
        <w:t>rēties sacensībām iespējams uzrā</w:t>
      </w:r>
      <w:r w:rsidRPr="00A91EBB">
        <w:t>dot personu apliecinošu dokumentu.</w:t>
      </w:r>
    </w:p>
    <w:p w:rsidR="00F11F82" w:rsidRPr="008D10B3" w:rsidRDefault="00F11F82" w:rsidP="00F11F82">
      <w:pPr>
        <w:numPr>
          <w:ilvl w:val="0"/>
          <w:numId w:val="16"/>
        </w:numPr>
        <w:suppressAutoHyphens w:val="0"/>
        <w:spacing w:before="0" w:after="0" w:line="240" w:lineRule="auto"/>
        <w:jc w:val="both"/>
        <w:rPr>
          <w:rFonts w:ascii="Arial" w:hAnsi="Arial" w:cs="Arial"/>
        </w:rPr>
      </w:pPr>
      <w:r w:rsidRPr="00A91EBB">
        <w:t>Izcīnītās un nepaņemtās medaļas, kausi un balvas netiks uz</w:t>
      </w:r>
      <w:r>
        <w:t>glabātas pēc sacensību noslēguma.</w:t>
      </w:r>
    </w:p>
    <w:p w:rsidR="00F11F82" w:rsidRPr="00663B91" w:rsidRDefault="00F11F82" w:rsidP="00F11F82">
      <w:pPr>
        <w:numPr>
          <w:ilvl w:val="0"/>
          <w:numId w:val="16"/>
        </w:numPr>
        <w:suppressAutoHyphens w:val="0"/>
        <w:spacing w:before="0" w:after="0" w:line="240" w:lineRule="auto"/>
        <w:jc w:val="both"/>
      </w:pPr>
      <w:r w:rsidRPr="00663B91">
        <w:t>Piesakoties šīm sacensībām, jūs piekrītat un apņematies ievērot visus federācijas normatīvos aktus, nolikumus vai cita veida dokumentus, kas uz jums attiecas;</w:t>
      </w:r>
    </w:p>
    <w:p w:rsidR="00F11F82" w:rsidRPr="00663B91" w:rsidRDefault="00F11F82" w:rsidP="00F11F82">
      <w:pPr>
        <w:numPr>
          <w:ilvl w:val="0"/>
          <w:numId w:val="16"/>
        </w:numPr>
        <w:suppressAutoHyphens w:val="0"/>
        <w:spacing w:before="0" w:after="0" w:line="240" w:lineRule="auto"/>
        <w:jc w:val="both"/>
      </w:pPr>
      <w:r w:rsidRPr="00663B91">
        <w:t>Piesakoties šīm sacensībām, jūs apzināties, ka sacensībās var ierasties Sporta Medicīnas Valsts aģentūras Antidopinga Nodaļas pārstāvji, kas var no jebkura dalībnieka ievākt nepieciešamos paraugus aizliegtu vielu analīzēm;</w:t>
      </w:r>
    </w:p>
    <w:p w:rsidR="00F11F82" w:rsidRPr="00663B91" w:rsidRDefault="00F11F82" w:rsidP="00F11F82">
      <w:pPr>
        <w:numPr>
          <w:ilvl w:val="0"/>
          <w:numId w:val="16"/>
        </w:numPr>
        <w:suppressAutoHyphens w:val="0"/>
        <w:spacing w:before="0" w:after="0" w:line="240" w:lineRule="auto"/>
        <w:jc w:val="both"/>
      </w:pPr>
      <w:r w:rsidRPr="00663B91">
        <w:t>Piesakoties sacensībām, jūs piekrītat, ka esat iepazinies ar aizliegto vielu sarakstu, kas ir publicēts SMVA Antidopinga nodaļas mājaslapā: antidopings.lv, kā arī piekrītat, ka neko no šī saraksta apzināti lietojis neesat.</w:t>
      </w:r>
    </w:p>
    <w:p w:rsidR="00FB6DE4" w:rsidRDefault="009521B4" w:rsidP="00F11F82">
      <w:pPr>
        <w:spacing w:before="0" w:after="0" w:line="240" w:lineRule="auto"/>
        <w:jc w:val="center"/>
        <w:rPr>
          <w:rFonts w:ascii="Arial" w:hAnsi="Arial" w:cs="Arial"/>
          <w:b/>
          <w:sz w:val="24"/>
          <w:szCs w:val="24"/>
        </w:rPr>
      </w:pPr>
      <w:r>
        <w:rPr>
          <w:rFonts w:ascii="Arial" w:hAnsi="Arial" w:cs="Arial"/>
          <w:b/>
          <w:noProof/>
          <w:sz w:val="24"/>
          <w:szCs w:val="24"/>
          <w:lang w:eastAsia="lv-LV" w:bidi="ar-SA"/>
        </w:rPr>
        <w:lastRenderedPageBreak/>
        <w:drawing>
          <wp:inline distT="0" distB="0" distL="0" distR="0">
            <wp:extent cx="1447800" cy="1971675"/>
            <wp:effectExtent l="0" t="0" r="0" b="9525"/>
            <wp:docPr id="1" name="Picture 1" descr="pilnkrasu_rgb_1-37_LV re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nkrasu_rgb_1-37_LV red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971675"/>
                    </a:xfrm>
                    <a:prstGeom prst="rect">
                      <a:avLst/>
                    </a:prstGeom>
                    <a:noFill/>
                    <a:ln>
                      <a:noFill/>
                    </a:ln>
                  </pic:spPr>
                </pic:pic>
              </a:graphicData>
            </a:graphic>
          </wp:inline>
        </w:drawing>
      </w:r>
      <w:r w:rsidR="00E30AA3">
        <w:rPr>
          <w:rFonts w:ascii="Arial" w:hAnsi="Arial" w:cs="Arial"/>
          <w:b/>
          <w:noProof/>
          <w:sz w:val="24"/>
          <w:szCs w:val="24"/>
          <w:lang w:eastAsia="lv-LV" w:bidi="ar-SA"/>
        </w:rPr>
        <w:drawing>
          <wp:inline distT="0" distB="0" distL="0" distR="0">
            <wp:extent cx="2513304" cy="1251075"/>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FP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6450" cy="1277530"/>
                    </a:xfrm>
                    <a:prstGeom prst="rect">
                      <a:avLst/>
                    </a:prstGeom>
                  </pic:spPr>
                </pic:pic>
              </a:graphicData>
            </a:graphic>
          </wp:inline>
        </w:drawing>
      </w:r>
    </w:p>
    <w:p w:rsidR="00FB6DE4" w:rsidRDefault="00FB6DE4" w:rsidP="00F11F82">
      <w:pPr>
        <w:spacing w:before="0" w:after="0" w:line="240" w:lineRule="auto"/>
        <w:jc w:val="center"/>
        <w:rPr>
          <w:rFonts w:ascii="Arial" w:hAnsi="Arial" w:cs="Arial"/>
          <w:b/>
          <w:sz w:val="24"/>
          <w:szCs w:val="24"/>
        </w:rPr>
      </w:pPr>
    </w:p>
    <w:p w:rsidR="009521B4" w:rsidRDefault="00FB6DE4" w:rsidP="00F11F82">
      <w:pPr>
        <w:spacing w:before="0" w:after="0" w:line="240" w:lineRule="auto"/>
        <w:jc w:val="center"/>
        <w:rPr>
          <w:rFonts w:ascii="Arial" w:hAnsi="Arial" w:cs="Arial"/>
          <w:b/>
          <w:color w:val="A6A6A6"/>
        </w:rPr>
      </w:pPr>
      <w:r>
        <w:rPr>
          <w:rFonts w:ascii="Arial" w:hAnsi="Arial" w:cs="Arial"/>
          <w:b/>
          <w:color w:val="A6A6A6"/>
        </w:rPr>
        <w:t xml:space="preserve">Pasākumu finansē Latvijas </w:t>
      </w:r>
      <w:r w:rsidR="009521B4">
        <w:rPr>
          <w:rFonts w:ascii="Arial" w:hAnsi="Arial" w:cs="Arial"/>
          <w:b/>
          <w:color w:val="A6A6A6"/>
        </w:rPr>
        <w:t xml:space="preserve">Izglītības un zinātnes ministrija sadarbībā ar </w:t>
      </w:r>
    </w:p>
    <w:p w:rsidR="00F11F82" w:rsidRDefault="009521B4" w:rsidP="00F11F82">
      <w:pPr>
        <w:spacing w:before="0" w:after="0" w:line="240" w:lineRule="auto"/>
        <w:jc w:val="center"/>
        <w:rPr>
          <w:rFonts w:ascii="Arial" w:hAnsi="Arial" w:cs="Arial"/>
          <w:b/>
          <w:color w:val="A6A6A6"/>
        </w:rPr>
      </w:pPr>
      <w:r>
        <w:rPr>
          <w:rFonts w:ascii="Arial" w:hAnsi="Arial" w:cs="Arial"/>
          <w:b/>
          <w:color w:val="A6A6A6"/>
        </w:rPr>
        <w:t>Latvijas Sporta federāciju padomi</w:t>
      </w:r>
    </w:p>
    <w:p w:rsidR="009521B4" w:rsidRDefault="009521B4" w:rsidP="00F11F82">
      <w:pPr>
        <w:spacing w:before="0" w:after="0" w:line="240" w:lineRule="auto"/>
        <w:jc w:val="center"/>
        <w:rPr>
          <w:rFonts w:ascii="Arial" w:hAnsi="Arial" w:cs="Arial"/>
          <w:b/>
          <w:color w:val="A6A6A6"/>
        </w:rPr>
      </w:pPr>
    </w:p>
    <w:p w:rsidR="009521B4" w:rsidRDefault="009521B4" w:rsidP="00F11F82">
      <w:pPr>
        <w:spacing w:before="0" w:after="0" w:line="240" w:lineRule="auto"/>
        <w:jc w:val="center"/>
        <w:rPr>
          <w:rFonts w:ascii="Arial" w:hAnsi="Arial" w:cs="Arial"/>
          <w:b/>
          <w:color w:val="A6A6A6"/>
        </w:rPr>
      </w:pPr>
    </w:p>
    <w:p w:rsidR="009521B4" w:rsidRDefault="009521B4" w:rsidP="00F11F82">
      <w:pPr>
        <w:spacing w:before="0" w:after="0" w:line="240" w:lineRule="auto"/>
        <w:jc w:val="center"/>
        <w:rPr>
          <w:rFonts w:ascii="Arial" w:hAnsi="Arial" w:cs="Arial"/>
          <w:b/>
          <w:color w:val="A6A6A6"/>
        </w:rPr>
      </w:pPr>
    </w:p>
    <w:p w:rsidR="009521B4" w:rsidRDefault="009521B4" w:rsidP="00F11F82">
      <w:pPr>
        <w:spacing w:before="0" w:after="0" w:line="240" w:lineRule="auto"/>
        <w:jc w:val="center"/>
        <w:rPr>
          <w:rFonts w:ascii="Arial" w:hAnsi="Arial" w:cs="Arial"/>
          <w:b/>
          <w:sz w:val="24"/>
          <w:szCs w:val="24"/>
        </w:rPr>
      </w:pPr>
    </w:p>
    <w:sectPr w:rsidR="009521B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36" w:rsidRDefault="00336A36" w:rsidP="00583A49">
      <w:pPr>
        <w:spacing w:before="0" w:after="0" w:line="240" w:lineRule="auto"/>
      </w:pPr>
      <w:r>
        <w:separator/>
      </w:r>
    </w:p>
  </w:endnote>
  <w:endnote w:type="continuationSeparator" w:id="0">
    <w:p w:rsidR="00336A36" w:rsidRDefault="00336A36"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36" w:rsidRDefault="00336A36" w:rsidP="00583A49">
      <w:pPr>
        <w:spacing w:before="0" w:after="0" w:line="240" w:lineRule="auto"/>
      </w:pPr>
      <w:r>
        <w:separator/>
      </w:r>
    </w:p>
  </w:footnote>
  <w:footnote w:type="continuationSeparator" w:id="0">
    <w:p w:rsidR="00336A36" w:rsidRDefault="00336A36" w:rsidP="00583A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D771CB"/>
    <w:multiLevelType w:val="hybridMultilevel"/>
    <w:tmpl w:val="6E506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826EFC"/>
    <w:multiLevelType w:val="hybridMultilevel"/>
    <w:tmpl w:val="21925802"/>
    <w:lvl w:ilvl="0" w:tplc="97A87AD8">
      <w:numFmt w:val="bullet"/>
      <w:lvlText w:val="♦"/>
      <w:lvlJc w:val="left"/>
      <w:pPr>
        <w:tabs>
          <w:tab w:val="num" w:pos="720"/>
        </w:tabs>
        <w:ind w:left="720" w:hanging="360"/>
      </w:pPr>
      <w:rPr>
        <w:rFonts w:ascii="Times New Roman" w:eastAsia="Times New Roman" w:hAnsi="Times New Roman" w:cs="Times New Roman" w:hint="default"/>
      </w:rPr>
    </w:lvl>
    <w:lvl w:ilvl="1" w:tplc="30860D08">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C702E"/>
    <w:multiLevelType w:val="hybridMultilevel"/>
    <w:tmpl w:val="E0D614FA"/>
    <w:lvl w:ilvl="0" w:tplc="97A87AD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81D4B"/>
    <w:multiLevelType w:val="hybridMultilevel"/>
    <w:tmpl w:val="1870E3B2"/>
    <w:lvl w:ilvl="0" w:tplc="28F6DC2E">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F44A6"/>
    <w:multiLevelType w:val="hybridMultilevel"/>
    <w:tmpl w:val="A2BEBBAA"/>
    <w:lvl w:ilvl="0" w:tplc="97A87A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B876F8"/>
    <w:multiLevelType w:val="hybridMultilevel"/>
    <w:tmpl w:val="BE0A0846"/>
    <w:lvl w:ilvl="0" w:tplc="97A87A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E32C5"/>
    <w:multiLevelType w:val="hybridMultilevel"/>
    <w:tmpl w:val="DEC85E86"/>
    <w:lvl w:ilvl="0" w:tplc="97A87A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7"/>
  </w:num>
  <w:num w:numId="8">
    <w:abstractNumId w:val="10"/>
  </w:num>
  <w:num w:numId="9">
    <w:abstractNumId w:val="2"/>
  </w:num>
  <w:num w:numId="10">
    <w:abstractNumId w:val="6"/>
  </w:num>
  <w:num w:numId="11">
    <w:abstractNumId w:val="9"/>
  </w:num>
  <w:num w:numId="12">
    <w:abstractNumId w:val="15"/>
  </w:num>
  <w:num w:numId="13">
    <w:abstractNumId w:val="17"/>
  </w:num>
  <w:num w:numId="14">
    <w:abstractNumId w:val="12"/>
  </w:num>
  <w:num w:numId="15">
    <w:abstractNumId w:val="16"/>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126B8"/>
    <w:rsid w:val="000F2CDF"/>
    <w:rsid w:val="001024C0"/>
    <w:rsid w:val="00160FF9"/>
    <w:rsid w:val="001A373F"/>
    <w:rsid w:val="001D3D20"/>
    <w:rsid w:val="0022212C"/>
    <w:rsid w:val="002A1D77"/>
    <w:rsid w:val="002D3704"/>
    <w:rsid w:val="002D4986"/>
    <w:rsid w:val="00315957"/>
    <w:rsid w:val="00336A36"/>
    <w:rsid w:val="003572E0"/>
    <w:rsid w:val="00363F23"/>
    <w:rsid w:val="00365B5F"/>
    <w:rsid w:val="003671F1"/>
    <w:rsid w:val="00394C76"/>
    <w:rsid w:val="003B1934"/>
    <w:rsid w:val="003D17E6"/>
    <w:rsid w:val="004209C5"/>
    <w:rsid w:val="005141C7"/>
    <w:rsid w:val="00551B73"/>
    <w:rsid w:val="00583A49"/>
    <w:rsid w:val="00591A21"/>
    <w:rsid w:val="005C44E5"/>
    <w:rsid w:val="005F4C63"/>
    <w:rsid w:val="0065317B"/>
    <w:rsid w:val="00673745"/>
    <w:rsid w:val="006B4E5C"/>
    <w:rsid w:val="00792059"/>
    <w:rsid w:val="00800ED1"/>
    <w:rsid w:val="008143BB"/>
    <w:rsid w:val="00826B9F"/>
    <w:rsid w:val="0086597D"/>
    <w:rsid w:val="00906FBD"/>
    <w:rsid w:val="009150C6"/>
    <w:rsid w:val="009209DE"/>
    <w:rsid w:val="009521B4"/>
    <w:rsid w:val="00A018EA"/>
    <w:rsid w:val="00B07FCF"/>
    <w:rsid w:val="00B149F5"/>
    <w:rsid w:val="00B4049F"/>
    <w:rsid w:val="00BB2A6E"/>
    <w:rsid w:val="00BB3720"/>
    <w:rsid w:val="00C05BD5"/>
    <w:rsid w:val="00C44300"/>
    <w:rsid w:val="00C45AE5"/>
    <w:rsid w:val="00C7701E"/>
    <w:rsid w:val="00CE7484"/>
    <w:rsid w:val="00CF6321"/>
    <w:rsid w:val="00D440A1"/>
    <w:rsid w:val="00D45322"/>
    <w:rsid w:val="00D5195D"/>
    <w:rsid w:val="00D566A4"/>
    <w:rsid w:val="00E30AA3"/>
    <w:rsid w:val="00EE2152"/>
    <w:rsid w:val="00F11F82"/>
    <w:rsid w:val="00FB6379"/>
    <w:rsid w:val="00FB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paragraph" w:styleId="Heading2">
    <w:name w:val="heading 2"/>
    <w:basedOn w:val="Normal"/>
    <w:next w:val="Normal"/>
    <w:link w:val="Heading2Char"/>
    <w:uiPriority w:val="9"/>
    <w:unhideWhenUsed/>
    <w:qFormat/>
    <w:rsid w:val="00F11F82"/>
    <w:pPr>
      <w:pBdr>
        <w:top w:val="single" w:sz="24" w:space="0" w:color="DBE5F1"/>
        <w:left w:val="single" w:sz="24" w:space="0" w:color="DBE5F1"/>
        <w:bottom w:val="single" w:sz="24" w:space="0" w:color="DBE5F1"/>
        <w:right w:val="single" w:sz="24" w:space="0" w:color="DBE5F1"/>
      </w:pBdr>
      <w:shd w:val="clear" w:color="auto" w:fill="DBE5F1"/>
      <w:suppressAutoHyphens w:val="0"/>
      <w:spacing w:after="0"/>
      <w:outlineLvl w:val="1"/>
    </w:pPr>
    <w:rPr>
      <w:rFonts w:cs="Times New Roman"/>
      <w:caps/>
      <w:spacing w:val="1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 w:type="character" w:customStyle="1" w:styleId="Heading2Char">
    <w:name w:val="Heading 2 Char"/>
    <w:basedOn w:val="DefaultParagraphFont"/>
    <w:link w:val="Heading2"/>
    <w:uiPriority w:val="9"/>
    <w:rsid w:val="00F11F82"/>
    <w:rPr>
      <w:rFonts w:ascii="Calibri" w:eastAsia="Calibri" w:hAnsi="Calibri" w:cs="Times New Roman"/>
      <w:caps/>
      <w:spacing w:val="15"/>
      <w:shd w:val="clear" w:color="auto" w:fill="DBE5F1"/>
      <w:lang w:val="lv-LV" w:bidi="en-US"/>
    </w:rPr>
  </w:style>
  <w:style w:type="paragraph" w:customStyle="1" w:styleId="Default">
    <w:name w:val="Default"/>
    <w:rsid w:val="00363F23"/>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liftings.lv/files/2017_vecaku_atlauja_starte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edalies.sp.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9AD5-41E5-4ABC-83C5-C2D98EBD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3737</Words>
  <Characters>2131</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19</cp:revision>
  <dcterms:created xsi:type="dcterms:W3CDTF">2018-05-14T13:50:00Z</dcterms:created>
  <dcterms:modified xsi:type="dcterms:W3CDTF">2018-05-29T09:59:00Z</dcterms:modified>
</cp:coreProperties>
</file>