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60040">
      <w:pPr>
        <w:jc w:val="right"/>
      </w:pPr>
      <w:r>
        <w:rPr>
          <w:noProof/>
          <w:lang w:eastAsia="lv-LV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-236855</wp:posOffset>
            </wp:positionH>
            <wp:positionV relativeFrom="paragraph">
              <wp:posOffset>-262890</wp:posOffset>
            </wp:positionV>
            <wp:extent cx="2547620" cy="901065"/>
            <wp:effectExtent l="19050" t="19050" r="24130" b="133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901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80808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7C74DD">
      <w:pPr>
        <w:ind w:left="720" w:firstLine="720"/>
        <w:jc w:val="right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  <w:r>
        <w:t>APSTIPRINU___________                                                                                         LPF ģenerālsekretārs R. Dimiņš</w:t>
      </w:r>
    </w:p>
    <w:p w:rsidR="00000000" w:rsidRDefault="007C74DD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Valmiera, 2015. gada 2. janvārī</w:t>
      </w:r>
    </w:p>
    <w:p w:rsidR="00000000" w:rsidRDefault="007C74DD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NOLIKUMS</w:t>
      </w:r>
    </w:p>
    <w:p w:rsidR="00000000" w:rsidRDefault="007C74DD">
      <w:pPr>
        <w:shd w:val="clear" w:color="auto" w:fill="FFFFFF"/>
        <w:spacing w:line="367" w:lineRule="exact"/>
        <w:jc w:val="center"/>
        <w:rPr>
          <w:b/>
          <w:bCs/>
          <w:color w:val="212121"/>
          <w:spacing w:val="-12"/>
          <w:sz w:val="32"/>
          <w:szCs w:val="32"/>
        </w:rPr>
      </w:pPr>
      <w:r>
        <w:rPr>
          <w:b/>
          <w:bCs/>
          <w:color w:val="212121"/>
          <w:spacing w:val="-12"/>
          <w:sz w:val="32"/>
          <w:szCs w:val="32"/>
        </w:rPr>
        <w:t>Madonas novada atklātajam čempionātam spēka trīscīņā bez ekipējuma</w:t>
      </w:r>
    </w:p>
    <w:p w:rsidR="00000000" w:rsidRDefault="007C74DD">
      <w:pPr>
        <w:shd w:val="clear" w:color="auto" w:fill="FFFFFF"/>
        <w:tabs>
          <w:tab w:val="center" w:pos="5040"/>
          <w:tab w:val="left" w:pos="9390"/>
        </w:tabs>
        <w:spacing w:line="367" w:lineRule="exact"/>
        <w:rPr>
          <w:b/>
          <w:bCs/>
          <w:color w:val="212121"/>
          <w:spacing w:val="-12"/>
          <w:sz w:val="28"/>
          <w:szCs w:val="28"/>
        </w:rPr>
      </w:pPr>
      <w:r>
        <w:rPr>
          <w:b/>
          <w:bCs/>
          <w:color w:val="212121"/>
          <w:spacing w:val="-12"/>
          <w:sz w:val="32"/>
          <w:szCs w:val="32"/>
        </w:rPr>
        <w:tab/>
        <w:t xml:space="preserve"> La</w:t>
      </w:r>
      <w:r>
        <w:rPr>
          <w:b/>
          <w:bCs/>
          <w:color w:val="212121"/>
          <w:spacing w:val="-12"/>
          <w:sz w:val="32"/>
          <w:szCs w:val="32"/>
        </w:rPr>
        <w:t>tvijas Kausa 2. posms</w:t>
      </w:r>
      <w:r>
        <w:rPr>
          <w:b/>
          <w:bCs/>
          <w:color w:val="212121"/>
          <w:spacing w:val="-12"/>
          <w:sz w:val="28"/>
          <w:szCs w:val="28"/>
        </w:rPr>
        <w:t xml:space="preserve"> </w:t>
      </w:r>
      <w:r>
        <w:rPr>
          <w:b/>
          <w:bCs/>
          <w:color w:val="212121"/>
          <w:spacing w:val="-12"/>
          <w:sz w:val="28"/>
          <w:szCs w:val="28"/>
        </w:rPr>
        <w:tab/>
      </w:r>
    </w:p>
    <w:p w:rsidR="00000000" w:rsidRDefault="007C74DD">
      <w:pPr>
        <w:shd w:val="clear" w:color="auto" w:fill="FFFFFF"/>
        <w:spacing w:line="367" w:lineRule="exact"/>
        <w:rPr>
          <w:b/>
          <w:bCs/>
          <w:color w:val="212121"/>
          <w:spacing w:val="1"/>
          <w:u w:val="single"/>
        </w:rPr>
      </w:pPr>
      <w:r>
        <w:rPr>
          <w:b/>
          <w:bCs/>
          <w:color w:val="212121"/>
          <w:spacing w:val="1"/>
          <w:u w:val="single"/>
        </w:rPr>
        <w:t>1. Vieta un laiks</w:t>
      </w:r>
    </w:p>
    <w:p w:rsidR="00000000" w:rsidRDefault="007C74DD">
      <w:pPr>
        <w:shd w:val="clear" w:color="auto" w:fill="FFFFFF"/>
        <w:spacing w:line="367" w:lineRule="exact"/>
        <w:ind w:left="360"/>
        <w:rPr>
          <w:b/>
          <w:bCs/>
          <w:color w:val="212121"/>
          <w:spacing w:val="1"/>
          <w:u w:val="single"/>
        </w:rPr>
      </w:pPr>
    </w:p>
    <w:p w:rsidR="00000000" w:rsidRDefault="007C74DD">
      <w:pPr>
        <w:shd w:val="clear" w:color="auto" w:fill="FFFFFF"/>
        <w:ind w:left="1210"/>
        <w:rPr>
          <w:color w:val="000000"/>
          <w:spacing w:val="-6"/>
        </w:rPr>
      </w:pPr>
      <w:r>
        <w:rPr>
          <w:color w:val="000000"/>
          <w:spacing w:val="-6"/>
        </w:rPr>
        <w:t>Sacensības notiks Madonā, Skolas ielā 10, Madonas 2. vidusskolas sporta zālē, 2015. gada 7. februārī.</w:t>
      </w:r>
    </w:p>
    <w:p w:rsidR="00000000" w:rsidRDefault="007C74DD">
      <w:pPr>
        <w:shd w:val="clear" w:color="auto" w:fill="FFFFFF"/>
        <w:ind w:left="1210"/>
        <w:rPr>
          <w:color w:val="000000"/>
          <w:spacing w:val="-6"/>
        </w:rPr>
      </w:pPr>
      <w:r>
        <w:rPr>
          <w:color w:val="000000"/>
          <w:spacing w:val="-6"/>
        </w:rPr>
        <w:t>9.</w:t>
      </w:r>
      <w:r>
        <w:rPr>
          <w:color w:val="000000"/>
          <w:spacing w:val="-6"/>
          <w:vertAlign w:val="superscript"/>
        </w:rPr>
        <w:t>15</w:t>
      </w:r>
      <w:r>
        <w:rPr>
          <w:color w:val="000000"/>
          <w:spacing w:val="-6"/>
        </w:rPr>
        <w:t xml:space="preserve"> –  10.</w:t>
      </w:r>
      <w:r>
        <w:rPr>
          <w:color w:val="000000"/>
          <w:spacing w:val="-6"/>
          <w:vertAlign w:val="superscript"/>
        </w:rPr>
        <w:t xml:space="preserve">30   </w:t>
      </w:r>
      <w:r>
        <w:rPr>
          <w:color w:val="000000"/>
          <w:spacing w:val="-6"/>
        </w:rPr>
        <w:t>dalībnieku svēršanās</w:t>
      </w:r>
    </w:p>
    <w:p w:rsidR="00000000" w:rsidRDefault="007C74DD">
      <w:pPr>
        <w:shd w:val="clear" w:color="auto" w:fill="FFFFFF"/>
        <w:ind w:left="1210"/>
        <w:rPr>
          <w:color w:val="000000"/>
          <w:spacing w:val="-6"/>
        </w:rPr>
      </w:pPr>
      <w:r>
        <w:rPr>
          <w:color w:val="000000"/>
          <w:spacing w:val="-6"/>
        </w:rPr>
        <w:t>10.</w:t>
      </w:r>
      <w:r>
        <w:rPr>
          <w:color w:val="000000"/>
          <w:spacing w:val="-6"/>
          <w:vertAlign w:val="superscript"/>
        </w:rPr>
        <w:t>30</w:t>
      </w:r>
      <w:r>
        <w:rPr>
          <w:color w:val="000000"/>
          <w:spacing w:val="-6"/>
        </w:rPr>
        <w:t xml:space="preserve"> – 11.</w:t>
      </w:r>
      <w:r>
        <w:rPr>
          <w:color w:val="000000"/>
          <w:spacing w:val="-6"/>
          <w:vertAlign w:val="superscript"/>
        </w:rPr>
        <w:t>00</w:t>
      </w:r>
      <w:r>
        <w:rPr>
          <w:color w:val="000000"/>
          <w:spacing w:val="-6"/>
        </w:rPr>
        <w:t xml:space="preserve"> pārstāvju un tiesnešu sanāksme</w:t>
      </w:r>
    </w:p>
    <w:p w:rsidR="00000000" w:rsidRDefault="007C74DD">
      <w:pPr>
        <w:shd w:val="clear" w:color="auto" w:fill="FFFFFF"/>
        <w:tabs>
          <w:tab w:val="left" w:pos="2565"/>
        </w:tabs>
        <w:ind w:left="1210"/>
        <w:rPr>
          <w:color w:val="000000"/>
          <w:spacing w:val="-6"/>
        </w:rPr>
      </w:pPr>
      <w:r>
        <w:rPr>
          <w:color w:val="000000"/>
          <w:spacing w:val="-6"/>
        </w:rPr>
        <w:t>11.</w:t>
      </w:r>
      <w:r>
        <w:rPr>
          <w:color w:val="000000"/>
          <w:spacing w:val="-6"/>
          <w:vertAlign w:val="superscript"/>
        </w:rPr>
        <w:t>00</w:t>
      </w:r>
      <w:r>
        <w:rPr>
          <w:color w:val="000000"/>
          <w:spacing w:val="-6"/>
        </w:rPr>
        <w:t xml:space="preserve"> - sacensību sākums</w:t>
      </w:r>
    </w:p>
    <w:p w:rsidR="00000000" w:rsidRDefault="007C74DD">
      <w:pPr>
        <w:ind w:left="1440"/>
        <w:jc w:val="both"/>
      </w:pPr>
    </w:p>
    <w:p w:rsidR="00000000" w:rsidRDefault="007C74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2. </w:t>
      </w:r>
      <w:r>
        <w:rPr>
          <w:b/>
          <w:bCs/>
          <w:u w:val="single"/>
        </w:rPr>
        <w:t>Mērķis un uzdevums</w:t>
      </w:r>
    </w:p>
    <w:p w:rsidR="00000000" w:rsidRDefault="007C74DD">
      <w:pPr>
        <w:tabs>
          <w:tab w:val="left" w:pos="5670"/>
        </w:tabs>
        <w:jc w:val="both"/>
        <w:rPr>
          <w:u w:val="single"/>
        </w:rPr>
      </w:pPr>
    </w:p>
    <w:p w:rsidR="00000000" w:rsidRDefault="007C74DD">
      <w:pPr>
        <w:numPr>
          <w:ilvl w:val="0"/>
          <w:numId w:val="3"/>
        </w:numPr>
        <w:jc w:val="both"/>
      </w:pPr>
      <w:r>
        <w:t>Spēka trīscīņas vingrinājumu popularizācija Latvijā un Madonas novadā.</w:t>
      </w:r>
    </w:p>
    <w:p w:rsidR="00000000" w:rsidRDefault="007C74DD">
      <w:pPr>
        <w:numPr>
          <w:ilvl w:val="0"/>
          <w:numId w:val="3"/>
        </w:numPr>
        <w:jc w:val="both"/>
      </w:pPr>
      <w:r>
        <w:t>Madonas novada spēcīgāko sportistu noskaidrošana</w:t>
      </w:r>
    </w:p>
    <w:p w:rsidR="00000000" w:rsidRDefault="007C74DD">
      <w:pPr>
        <w:numPr>
          <w:ilvl w:val="0"/>
          <w:numId w:val="3"/>
        </w:numPr>
        <w:jc w:val="both"/>
      </w:pPr>
      <w:r>
        <w:t>Veselīga dzīvesveida popularizēšana.</w:t>
      </w:r>
    </w:p>
    <w:p w:rsidR="00000000" w:rsidRDefault="007C74DD">
      <w:pPr>
        <w:numPr>
          <w:ilvl w:val="0"/>
          <w:numId w:val="3"/>
        </w:numPr>
        <w:jc w:val="both"/>
      </w:pPr>
      <w:r>
        <w:t>Latvijas kausa posma uzvarētāju noskaidrošana.</w:t>
      </w:r>
    </w:p>
    <w:p w:rsidR="00000000" w:rsidRDefault="007C74DD">
      <w:pPr>
        <w:ind w:left="1080"/>
        <w:jc w:val="both"/>
      </w:pPr>
    </w:p>
    <w:p w:rsidR="00000000" w:rsidRDefault="007C74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3. Sacensību vadība</w:t>
      </w:r>
    </w:p>
    <w:p w:rsidR="00000000" w:rsidRDefault="007C74DD">
      <w:pPr>
        <w:jc w:val="both"/>
        <w:rPr>
          <w:b/>
          <w:bCs/>
          <w:u w:val="single"/>
        </w:rPr>
      </w:pPr>
    </w:p>
    <w:p w:rsidR="00000000" w:rsidRDefault="007C74DD">
      <w:pPr>
        <w:numPr>
          <w:ilvl w:val="0"/>
          <w:numId w:val="4"/>
        </w:numPr>
        <w:jc w:val="both"/>
      </w:pPr>
      <w:r>
        <w:t>Sacensības</w:t>
      </w:r>
      <w:r>
        <w:t xml:space="preserve"> organizē sporta klubs SCK Madona sadarbībā ar Latvijas Pauerliftinga Federāciju </w:t>
      </w:r>
      <w:r>
        <w:rPr>
          <w:bCs/>
        </w:rPr>
        <w:t xml:space="preserve">un </w:t>
      </w:r>
      <w:r>
        <w:t>Madonas novada pašvaldību.</w:t>
      </w:r>
    </w:p>
    <w:p w:rsidR="00000000" w:rsidRDefault="007C74DD">
      <w:pPr>
        <w:numPr>
          <w:ilvl w:val="0"/>
          <w:numId w:val="4"/>
        </w:numPr>
        <w:jc w:val="both"/>
      </w:pPr>
      <w:r>
        <w:t>Sacensību galvenais tiesnesis – Ieviņa Liģere (mob. 27182064)</w:t>
      </w:r>
    </w:p>
    <w:p w:rsidR="00000000" w:rsidRDefault="007C74DD">
      <w:pPr>
        <w:numPr>
          <w:ilvl w:val="0"/>
          <w:numId w:val="4"/>
        </w:numPr>
        <w:jc w:val="both"/>
      </w:pPr>
      <w:r>
        <w:t>Sacensību galvenais sekretārs- Uģis Meiers</w:t>
      </w:r>
    </w:p>
    <w:p w:rsidR="00000000" w:rsidRDefault="007C74DD">
      <w:pPr>
        <w:numPr>
          <w:ilvl w:val="0"/>
          <w:numId w:val="4"/>
        </w:numPr>
        <w:jc w:val="both"/>
      </w:pPr>
      <w:r>
        <w:t>Sacensību direktors– Mārtiņš Lielups ( m</w:t>
      </w:r>
      <w:r>
        <w:t>ob. 26847933 )</w:t>
      </w:r>
    </w:p>
    <w:p w:rsidR="00000000" w:rsidRDefault="007C74DD">
      <w:pPr>
        <w:ind w:left="1080"/>
        <w:jc w:val="both"/>
      </w:pPr>
    </w:p>
    <w:p w:rsidR="00000000" w:rsidRDefault="007C74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4. Sacensību noteikumi</w:t>
      </w:r>
    </w:p>
    <w:p w:rsidR="00000000" w:rsidRDefault="007C74DD">
      <w:pPr>
        <w:jc w:val="both"/>
      </w:pPr>
    </w:p>
    <w:p w:rsidR="00000000" w:rsidRDefault="007C74DD">
      <w:pPr>
        <w:numPr>
          <w:ilvl w:val="0"/>
          <w:numId w:val="5"/>
        </w:numPr>
        <w:tabs>
          <w:tab w:val="left" w:pos="1080"/>
        </w:tabs>
        <w:jc w:val="both"/>
      </w:pPr>
      <w:r>
        <w:t>Sacensībās piedalās visi oficiāli pieteikušies Latvijas Republikas un ārvalstu sportisti  un komandas.</w:t>
      </w:r>
    </w:p>
    <w:p w:rsidR="00000000" w:rsidRDefault="007C74DD">
      <w:pPr>
        <w:numPr>
          <w:ilvl w:val="0"/>
          <w:numId w:val="5"/>
        </w:numPr>
        <w:tabs>
          <w:tab w:val="left" w:pos="1080"/>
        </w:tabs>
        <w:jc w:val="both"/>
      </w:pPr>
      <w:r>
        <w:t>Sacensības norisināsies Open un sieviešu grupā.</w:t>
      </w:r>
    </w:p>
    <w:p w:rsidR="00000000" w:rsidRDefault="007C74DD">
      <w:pPr>
        <w:numPr>
          <w:ilvl w:val="0"/>
          <w:numId w:val="5"/>
        </w:numPr>
        <w:jc w:val="both"/>
        <w:rPr>
          <w:b/>
          <w:spacing w:val="-5"/>
        </w:rPr>
      </w:pPr>
      <w:r>
        <w:rPr>
          <w:b/>
          <w:spacing w:val="-5"/>
        </w:rPr>
        <w:t>Sacensībās aizliegts izmantot jebkādu specializēto spēka trīscīņa</w:t>
      </w:r>
      <w:r>
        <w:rPr>
          <w:b/>
          <w:spacing w:val="-5"/>
        </w:rPr>
        <w:t>s ekipējumu, izņemot roku saites un kāju ortozes atbilstoši IPF noteikumiem.</w:t>
      </w:r>
    </w:p>
    <w:p w:rsidR="00000000" w:rsidRDefault="007C74DD">
      <w:pPr>
        <w:numPr>
          <w:ilvl w:val="0"/>
          <w:numId w:val="5"/>
        </w:numPr>
        <w:jc w:val="both"/>
      </w:pPr>
      <w:r>
        <w:t>Dalībniekiem ir atļauts startēt elastīgajās īsajās biksēs un vienkrāsainos T – kreklos.</w:t>
      </w:r>
    </w:p>
    <w:p w:rsidR="00000000" w:rsidRDefault="007C74DD">
      <w:pPr>
        <w:numPr>
          <w:ilvl w:val="0"/>
          <w:numId w:val="5"/>
        </w:numPr>
        <w:jc w:val="both"/>
      </w:pPr>
      <w:r>
        <w:t>Sacensību atklāšanas un noslēguma parādē sportisti iziet sporta formās.</w:t>
      </w:r>
    </w:p>
    <w:p w:rsidR="00000000" w:rsidRDefault="007C74DD">
      <w:pPr>
        <w:numPr>
          <w:ilvl w:val="0"/>
          <w:numId w:val="5"/>
        </w:numPr>
        <w:jc w:val="both"/>
      </w:pPr>
      <w:r>
        <w:t>Sacensības norisinā</w:t>
      </w:r>
      <w:r>
        <w:t>s atbilstoši IPF pieņemtajai kārtībai</w:t>
      </w:r>
    </w:p>
    <w:p w:rsidR="00000000" w:rsidRDefault="007C74DD">
      <w:pPr>
        <w:numPr>
          <w:ilvl w:val="0"/>
          <w:numId w:val="5"/>
        </w:numPr>
        <w:jc w:val="both"/>
      </w:pPr>
      <w:r>
        <w:t>Juridiskā persona (organizācija), vai fiziska persona, kura deleģējusi sportistu uz sacensībām, uzņemas pilnīgu atbildību par startējošā sportista veselības stāvokli sacensību laikā.(Saskaņā ar MK Nr. Nr. 195 no 2006.g</w:t>
      </w:r>
      <w:r>
        <w:t xml:space="preserve">. 14 marta prasībām). Individuālā starta gadījumā sportists pats uzņemas pilnīgu atbildību par savu veselības stāvokli sacensību laikā. </w:t>
      </w:r>
    </w:p>
    <w:p w:rsidR="00000000" w:rsidRDefault="00360040">
      <w:pPr>
        <w:ind w:left="360"/>
        <w:jc w:val="both"/>
        <w:rPr>
          <w:b/>
          <w:bCs/>
          <w:sz w:val="26"/>
          <w:u w:val="single"/>
        </w:rPr>
      </w:pPr>
      <w:r>
        <w:rPr>
          <w:noProof/>
          <w:lang w:eastAsia="lv-LV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168910</wp:posOffset>
            </wp:positionV>
            <wp:extent cx="1800225" cy="768350"/>
            <wp:effectExtent l="19050" t="19050" r="28575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8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80808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4DD">
        <w:pict>
          <v:line id="_x0000_s1028" style="position:absolute;left:0;text-align:left;z-index:251658752;mso-position-horizontal-relative:text;mso-position-vertical-relative:text" from="9pt,9.85pt" to="513pt,9.85pt" strokeweight=".26mm">
            <v:stroke startarrow="block" endarrow="block" joinstyle="miter"/>
          </v:line>
        </w:pict>
      </w:r>
    </w:p>
    <w:p w:rsidR="00000000" w:rsidRDefault="007C74DD">
      <w:pPr>
        <w:ind w:left="360"/>
        <w:jc w:val="both"/>
        <w:rPr>
          <w:b/>
          <w:bCs/>
          <w:sz w:val="26"/>
          <w:u w:val="single"/>
        </w:rPr>
      </w:pPr>
    </w:p>
    <w:p w:rsidR="00000000" w:rsidRDefault="007C74DD">
      <w:pPr>
        <w:ind w:left="360"/>
        <w:jc w:val="both"/>
        <w:rPr>
          <w:b/>
          <w:bCs/>
          <w:sz w:val="26"/>
          <w:u w:val="single"/>
        </w:rPr>
      </w:pPr>
    </w:p>
    <w:p w:rsidR="00000000" w:rsidRDefault="007C74DD">
      <w:pPr>
        <w:ind w:left="360"/>
        <w:jc w:val="both"/>
        <w:rPr>
          <w:b/>
          <w:bCs/>
          <w:sz w:val="26"/>
          <w:u w:val="single"/>
        </w:rPr>
      </w:pPr>
    </w:p>
    <w:p w:rsidR="00000000" w:rsidRDefault="007C74DD">
      <w:pPr>
        <w:ind w:left="360"/>
        <w:jc w:val="both"/>
        <w:rPr>
          <w:b/>
          <w:bCs/>
          <w:sz w:val="26"/>
          <w:u w:val="single"/>
        </w:rPr>
      </w:pPr>
    </w:p>
    <w:p w:rsidR="00000000" w:rsidRDefault="007C74DD">
      <w:pPr>
        <w:jc w:val="both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5. Vērtēšana</w:t>
      </w:r>
    </w:p>
    <w:p w:rsidR="00000000" w:rsidRDefault="007C74DD">
      <w:pPr>
        <w:jc w:val="both"/>
        <w:rPr>
          <w:b/>
          <w:bCs/>
          <w:sz w:val="26"/>
          <w:u w:val="single"/>
        </w:rPr>
      </w:pPr>
    </w:p>
    <w:p w:rsidR="00000000" w:rsidRDefault="007C74DD">
      <w:pPr>
        <w:jc w:val="both"/>
        <w:rPr>
          <w:b/>
          <w:bCs/>
          <w:sz w:val="26"/>
          <w:u w:val="single"/>
        </w:rPr>
      </w:pPr>
    </w:p>
    <w:p w:rsidR="00000000" w:rsidRDefault="007C74DD">
      <w:pPr>
        <w:numPr>
          <w:ilvl w:val="0"/>
          <w:numId w:val="6"/>
        </w:numPr>
        <w:jc w:val="both"/>
      </w:pPr>
      <w:r>
        <w:t>Komandu vērtējumā tiks ņemti vērā 12 labākie rezultāti, bet ne vairāk, kā trīs no katras vecuma u</w:t>
      </w:r>
      <w:r>
        <w:t>n dzimuma grupas ( sievietes, jaunieši,juniori, vīri un seniori).</w:t>
      </w:r>
    </w:p>
    <w:tbl>
      <w:tblPr>
        <w:tblW w:w="0" w:type="auto"/>
        <w:tblInd w:w="104" w:type="dxa"/>
        <w:tblLayout w:type="fixed"/>
        <w:tblLook w:val="0000"/>
      </w:tblPr>
      <w:tblGrid>
        <w:gridCol w:w="910"/>
        <w:gridCol w:w="839"/>
        <w:gridCol w:w="840"/>
        <w:gridCol w:w="840"/>
        <w:gridCol w:w="840"/>
        <w:gridCol w:w="840"/>
        <w:gridCol w:w="840"/>
        <w:gridCol w:w="840"/>
        <w:gridCol w:w="840"/>
        <w:gridCol w:w="841"/>
        <w:gridCol w:w="881"/>
      </w:tblGrid>
      <w:tr w:rsidR="00000000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C74DD">
            <w:pPr>
              <w:pStyle w:val="Heading1"/>
              <w:numPr>
                <w:ilvl w:val="0"/>
                <w:numId w:val="2"/>
              </w:num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Vieta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C74D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C74D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C74D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C74D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C74D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C74D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C74D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C74D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C74D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C74D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000000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C74DD">
            <w:pPr>
              <w:pStyle w:val="Heading1"/>
              <w:numPr>
                <w:ilvl w:val="0"/>
                <w:numId w:val="2"/>
              </w:num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Punkti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C74D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C74D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C74D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C74D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C74D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C74D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C74D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C74D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C74D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C74D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000000" w:rsidRDefault="007C74DD">
      <w:pPr>
        <w:numPr>
          <w:ilvl w:val="0"/>
          <w:numId w:val="6"/>
        </w:numPr>
        <w:jc w:val="both"/>
      </w:pPr>
      <w:r>
        <w:t>Par katru nākamo vietu (pēc desmitās) dalībnieks komandai dod vienu punktu</w:t>
      </w:r>
    </w:p>
    <w:p w:rsidR="00000000" w:rsidRDefault="007C74DD">
      <w:pPr>
        <w:numPr>
          <w:ilvl w:val="0"/>
          <w:numId w:val="6"/>
        </w:numPr>
        <w:jc w:val="both"/>
      </w:pPr>
      <w:r>
        <w:t>Open grupas sportisti sacentīsies 9 svara kategorijās 53,</w:t>
      </w:r>
      <w:r>
        <w:t>5</w:t>
      </w:r>
      <w:r>
        <w:t>9, 66,74,83,93,105,120,+120</w:t>
      </w:r>
    </w:p>
    <w:p w:rsidR="00000000" w:rsidRDefault="007C74DD">
      <w:pPr>
        <w:numPr>
          <w:ilvl w:val="0"/>
          <w:numId w:val="6"/>
        </w:numPr>
        <w:jc w:val="both"/>
      </w:pPr>
      <w:r>
        <w:t>Sievietes  sacentīsies 3 svara kategorijā -63; -72; 72+</w:t>
      </w:r>
    </w:p>
    <w:p w:rsidR="00000000" w:rsidRDefault="007C74DD">
      <w:pPr>
        <w:numPr>
          <w:ilvl w:val="0"/>
          <w:numId w:val="6"/>
        </w:numPr>
        <w:jc w:val="both"/>
      </w:pPr>
      <w:r>
        <w:t>Dalībnieki tiks vērtēti arī absolūtajā vērtējumā.</w:t>
      </w:r>
    </w:p>
    <w:p w:rsidR="00000000" w:rsidRDefault="007C74DD">
      <w:pPr>
        <w:ind w:left="720"/>
        <w:jc w:val="both"/>
      </w:pPr>
    </w:p>
    <w:p w:rsidR="00000000" w:rsidRDefault="007C74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6. Apbalvošana</w:t>
      </w:r>
    </w:p>
    <w:p w:rsidR="00000000" w:rsidRDefault="007C74DD">
      <w:pPr>
        <w:ind w:left="360"/>
        <w:jc w:val="both"/>
        <w:rPr>
          <w:b/>
          <w:bCs/>
          <w:u w:val="single"/>
        </w:rPr>
      </w:pPr>
    </w:p>
    <w:p w:rsidR="00000000" w:rsidRDefault="007C74DD">
      <w:pPr>
        <w:numPr>
          <w:ilvl w:val="0"/>
          <w:numId w:val="6"/>
        </w:numPr>
        <w:jc w:val="both"/>
      </w:pPr>
      <w:r>
        <w:t>Trīs labākie sportisti open un sieviešu grupā, katrā svara kategorijā tiks apbalvoti ar medaļām un diplom</w:t>
      </w:r>
      <w:r>
        <w:t>iem.</w:t>
      </w:r>
    </w:p>
    <w:p w:rsidR="00000000" w:rsidRDefault="007C74DD">
      <w:pPr>
        <w:numPr>
          <w:ilvl w:val="0"/>
          <w:numId w:val="6"/>
        </w:numPr>
        <w:jc w:val="both"/>
      </w:pPr>
      <w:r>
        <w:t>Absolūtajā vērtējumā ar kausu un balvām tiks apbalvoti 3 labākie jaunieši, 3 juniori, 3 vīri, 3 sievietes un 3 seniori.</w:t>
      </w:r>
    </w:p>
    <w:p w:rsidR="00000000" w:rsidRDefault="007C74DD">
      <w:pPr>
        <w:numPr>
          <w:ilvl w:val="0"/>
          <w:numId w:val="6"/>
        </w:numPr>
        <w:jc w:val="both"/>
      </w:pPr>
      <w:r>
        <w:t>Trīs stiprākās komandas tiks apbalvotas ar kausiem un balvām no “Smeceres kroga” .</w:t>
      </w:r>
    </w:p>
    <w:p w:rsidR="00000000" w:rsidRDefault="007C74DD">
      <w:pPr>
        <w:pStyle w:val="BodyTextIndent2"/>
      </w:pPr>
    </w:p>
    <w:p w:rsidR="00000000" w:rsidRDefault="007C74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7. Finansēšana</w:t>
      </w:r>
    </w:p>
    <w:p w:rsidR="00000000" w:rsidRDefault="007C74DD">
      <w:pPr>
        <w:jc w:val="both"/>
        <w:rPr>
          <w:b/>
          <w:bCs/>
          <w:u w:val="single"/>
        </w:rPr>
      </w:pPr>
    </w:p>
    <w:p w:rsidR="00000000" w:rsidRDefault="007C74DD">
      <w:pPr>
        <w:pStyle w:val="BodyTextIndent"/>
        <w:ind w:firstLine="720"/>
        <w:rPr>
          <w:b/>
          <w:bCs/>
          <w:sz w:val="24"/>
          <w:u w:val="single"/>
        </w:rPr>
      </w:pPr>
      <w:r>
        <w:rPr>
          <w:b/>
          <w:bCs/>
          <w:sz w:val="24"/>
        </w:rPr>
        <w:t>Visus komandējuma izdevumus sed</w:t>
      </w:r>
      <w:r>
        <w:rPr>
          <w:b/>
          <w:bCs/>
          <w:sz w:val="24"/>
        </w:rPr>
        <w:t xml:space="preserve">z juridiska persona (organizācija) vai pats sacensību dalībnieks. Dalības iemaksas, komandām, ar laicīgi atsūtītiem pieteikumiem  7.00 EUR, par katru pieteikto dalībnieku, </w:t>
      </w:r>
      <w:r>
        <w:rPr>
          <w:b/>
          <w:bCs/>
          <w:sz w:val="24"/>
          <w:u w:val="single"/>
        </w:rPr>
        <w:t>komandas, kas nebūs laicīgi atsūtījušas dalībnieku pieteikumus  15.00 EUR</w:t>
      </w:r>
    </w:p>
    <w:p w:rsidR="00000000" w:rsidRDefault="007C74DD">
      <w:pPr>
        <w:pStyle w:val="BodyTextIndent"/>
        <w:ind w:firstLine="720"/>
      </w:pPr>
    </w:p>
    <w:p w:rsidR="00000000" w:rsidRDefault="007C74DD">
      <w:pPr>
        <w:pStyle w:val="BodyTextIndent"/>
        <w:numPr>
          <w:ilvl w:val="0"/>
          <w:numId w:val="7"/>
        </w:num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Pieteikum</w:t>
      </w:r>
      <w:r>
        <w:rPr>
          <w:b/>
          <w:bCs/>
          <w:sz w:val="24"/>
          <w:u w:val="single"/>
        </w:rPr>
        <w:t>i</w:t>
      </w:r>
    </w:p>
    <w:p w:rsidR="00000000" w:rsidRDefault="00360040">
      <w:pPr>
        <w:pStyle w:val="BodyTextIndent"/>
        <w:rPr>
          <w:sz w:val="24"/>
        </w:rPr>
      </w:pPr>
      <w:r>
        <w:rPr>
          <w:noProof/>
          <w:sz w:val="24"/>
          <w:lang w:eastAsia="lv-LV"/>
        </w:rPr>
        <w:drawing>
          <wp:inline distT="0" distB="0" distL="0" distR="0">
            <wp:extent cx="2857500" cy="4191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0000" w:rsidRDefault="007C74DD">
      <w:pPr>
        <w:pStyle w:val="BodyTextIndent"/>
        <w:rPr>
          <w:sz w:val="24"/>
        </w:rPr>
      </w:pPr>
      <w:r>
        <w:rPr>
          <w:sz w:val="24"/>
        </w:rPr>
        <w:t>Komandu pieteikumi (</w:t>
      </w:r>
      <w:r>
        <w:rPr>
          <w:sz w:val="24"/>
          <w:u w:val="single"/>
        </w:rPr>
        <w:t>norādot svara kategoriju kurā sportists startē, komandu</w:t>
      </w:r>
      <w:r>
        <w:rPr>
          <w:sz w:val="24"/>
        </w:rPr>
        <w:t xml:space="preserve">) jāreģistrē </w:t>
      </w:r>
      <w:hyperlink r:id="rId8" w:history="1">
        <w:r w:rsidR="00120805" w:rsidRPr="00CB4CD7">
          <w:rPr>
            <w:rStyle w:val="Hyperlink"/>
            <w:sz w:val="24"/>
            <w:lang w:val="lv-LV" w:eastAsia="zh-CN" w:bidi="ar-SA"/>
          </w:rPr>
          <w:t>www.piedalies.sp.lv</w:t>
        </w:r>
      </w:hyperlink>
      <w:r w:rsidR="00120805">
        <w:rPr>
          <w:sz w:val="24"/>
        </w:rPr>
        <w:t xml:space="preserve"> </w:t>
      </w:r>
      <w:r>
        <w:rPr>
          <w:sz w:val="24"/>
        </w:rPr>
        <w:t xml:space="preserve"> , </w:t>
      </w:r>
      <w:r>
        <w:rPr>
          <w:b/>
          <w:bCs/>
          <w:sz w:val="24"/>
          <w:u w:val="single"/>
        </w:rPr>
        <w:t>izņēmuma</w:t>
      </w:r>
      <w:r>
        <w:rPr>
          <w:sz w:val="24"/>
        </w:rPr>
        <w:t xml:space="preserve"> gadījumā pieteikt dalību pa tālruni 26847933. Reģistrēties sacensībām var līdz 2015. gada 5. februārim.</w:t>
      </w:r>
      <w:r>
        <w:rPr>
          <w:b/>
          <w:color w:val="FF0000"/>
          <w:sz w:val="24"/>
          <w:u w:val="single"/>
        </w:rPr>
        <w:t xml:space="preserve"> Dalībnieki, jaunāki par 18.g.</w:t>
      </w:r>
      <w:r>
        <w:rPr>
          <w:b/>
          <w:color w:val="FF0000"/>
          <w:sz w:val="24"/>
          <w:u w:val="single"/>
        </w:rPr>
        <w:t xml:space="preserve"> bez ārsta, vai vecāku atļaujas netiks pielaisti sacensību dalībai. </w:t>
      </w:r>
      <w:r>
        <w:rPr>
          <w:sz w:val="24"/>
        </w:rPr>
        <w:t>Nolikums var kalpot kā oficiāls izsaukums uz sacensībām.</w:t>
      </w:r>
    </w:p>
    <w:p w:rsidR="00000000" w:rsidRDefault="007C74DD">
      <w:pPr>
        <w:pStyle w:val="BodyTextIndent"/>
        <w:rPr>
          <w:sz w:val="24"/>
        </w:rPr>
      </w:pPr>
    </w:p>
    <w:p w:rsidR="00000000" w:rsidRDefault="007C74DD">
      <w:pPr>
        <w:pStyle w:val="BodyTextIndent"/>
        <w:numPr>
          <w:ilvl w:val="0"/>
          <w:numId w:val="7"/>
        </w:num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Īpašie nosacījumi</w:t>
      </w:r>
    </w:p>
    <w:p w:rsidR="00000000" w:rsidRDefault="007C74DD">
      <w:pPr>
        <w:pStyle w:val="BodyTextIndent"/>
        <w:rPr>
          <w:sz w:val="22"/>
          <w:szCs w:val="22"/>
        </w:rPr>
      </w:pPr>
    </w:p>
    <w:p w:rsidR="00000000" w:rsidRDefault="00120805" w:rsidP="00120805">
      <w:pPr>
        <w:pStyle w:val="ListParagraph"/>
        <w:spacing w:before="0" w:after="0" w:line="240" w:lineRule="auto"/>
        <w:jc w:val="both"/>
      </w:pPr>
      <w:r>
        <w:t xml:space="preserve">2.1. </w:t>
      </w:r>
      <w:r w:rsidR="007C74DD" w:rsidRPr="00120805">
        <w:t>Reģistrēties</w:t>
      </w:r>
      <w:r w:rsidR="007C74DD" w:rsidRPr="00120805">
        <w:rPr>
          <w:rFonts w:eastAsia="Arial"/>
        </w:rPr>
        <w:t xml:space="preserve"> </w:t>
      </w:r>
      <w:r w:rsidR="007C74DD" w:rsidRPr="00120805">
        <w:t>sacensībām</w:t>
      </w:r>
      <w:r w:rsidR="007C74DD" w:rsidRPr="00120805">
        <w:rPr>
          <w:rFonts w:eastAsia="Arial"/>
        </w:rPr>
        <w:t xml:space="preserve"> </w:t>
      </w:r>
      <w:r w:rsidR="007C74DD" w:rsidRPr="00120805">
        <w:t>(pie</w:t>
      </w:r>
      <w:r w:rsidR="007C74DD" w:rsidRPr="00120805">
        <w:rPr>
          <w:rFonts w:eastAsia="Arial"/>
        </w:rPr>
        <w:t xml:space="preserve"> </w:t>
      </w:r>
      <w:r w:rsidR="007C74DD" w:rsidRPr="00120805">
        <w:t>svēršanās)</w:t>
      </w:r>
      <w:r w:rsidR="007C74DD" w:rsidRPr="00120805">
        <w:rPr>
          <w:rFonts w:eastAsia="Arial"/>
        </w:rPr>
        <w:t xml:space="preserve"> </w:t>
      </w:r>
      <w:r w:rsidR="007C74DD" w:rsidRPr="00120805">
        <w:t>iespējams</w:t>
      </w:r>
      <w:r w:rsidR="007C74DD" w:rsidRPr="00120805">
        <w:rPr>
          <w:rFonts w:eastAsia="Arial"/>
        </w:rPr>
        <w:t xml:space="preserve"> </w:t>
      </w:r>
      <w:r w:rsidR="007C74DD" w:rsidRPr="00120805">
        <w:t>vienīgi</w:t>
      </w:r>
      <w:r w:rsidR="007C74DD" w:rsidRPr="00120805">
        <w:rPr>
          <w:rFonts w:eastAsia="Arial"/>
        </w:rPr>
        <w:t xml:space="preserve"> </w:t>
      </w:r>
      <w:r w:rsidR="007C74DD" w:rsidRPr="00120805">
        <w:t>uzrādot</w:t>
      </w:r>
      <w:r w:rsidR="007C74DD" w:rsidRPr="00120805">
        <w:rPr>
          <w:rFonts w:eastAsia="Arial"/>
        </w:rPr>
        <w:t xml:space="preserve"> </w:t>
      </w:r>
      <w:r w:rsidR="007C74DD" w:rsidRPr="00120805">
        <w:t>personu</w:t>
      </w:r>
      <w:r w:rsidR="007C74DD" w:rsidRPr="00120805">
        <w:rPr>
          <w:rFonts w:eastAsia="Arial"/>
        </w:rPr>
        <w:t xml:space="preserve"> </w:t>
      </w:r>
      <w:r w:rsidR="007C74DD" w:rsidRPr="00120805">
        <w:t>apliecinošu</w:t>
      </w:r>
      <w:r w:rsidR="007C74DD" w:rsidRPr="00120805">
        <w:rPr>
          <w:rFonts w:eastAsia="Arial"/>
        </w:rPr>
        <w:t xml:space="preserve"> </w:t>
      </w:r>
      <w:r w:rsidR="007C74DD" w:rsidRPr="00120805">
        <w:t>dokumentu;</w:t>
      </w:r>
    </w:p>
    <w:p w:rsidR="00120805" w:rsidRPr="00120805" w:rsidRDefault="00120805" w:rsidP="00120805">
      <w:pPr>
        <w:pStyle w:val="ListParagraph"/>
        <w:spacing w:before="0" w:after="0" w:line="240" w:lineRule="auto"/>
        <w:ind w:left="0"/>
        <w:jc w:val="both"/>
      </w:pPr>
    </w:p>
    <w:p w:rsidR="00000000" w:rsidRPr="00120805" w:rsidRDefault="00120805" w:rsidP="00120805">
      <w:pPr>
        <w:pStyle w:val="ListParagraph"/>
        <w:spacing w:before="0" w:after="0" w:line="240" w:lineRule="auto"/>
        <w:jc w:val="both"/>
      </w:pPr>
      <w:r>
        <w:lastRenderedPageBreak/>
        <w:t>2.2.</w:t>
      </w:r>
      <w:r w:rsidR="007C74DD" w:rsidRPr="00120805">
        <w:t xml:space="preserve"> Katrai</w:t>
      </w:r>
      <w:r w:rsidR="007C74DD" w:rsidRPr="00120805">
        <w:rPr>
          <w:rFonts w:eastAsia="Arial"/>
        </w:rPr>
        <w:t xml:space="preserve"> </w:t>
      </w:r>
      <w:r w:rsidR="007C74DD" w:rsidRPr="00120805">
        <w:t>k</w:t>
      </w:r>
      <w:r w:rsidR="007C74DD" w:rsidRPr="00120805">
        <w:t>omandai</w:t>
      </w:r>
      <w:r w:rsidR="007C74DD" w:rsidRPr="00120805">
        <w:rPr>
          <w:rFonts w:eastAsia="Arial"/>
        </w:rPr>
        <w:t xml:space="preserve"> </w:t>
      </w:r>
      <w:r w:rsidR="007C74DD" w:rsidRPr="00120805">
        <w:t>vai</w:t>
      </w:r>
      <w:r w:rsidR="007C74DD" w:rsidRPr="00120805">
        <w:rPr>
          <w:rFonts w:eastAsia="Arial"/>
        </w:rPr>
        <w:t xml:space="preserve"> </w:t>
      </w:r>
      <w:r w:rsidR="007C74DD" w:rsidRPr="00120805">
        <w:t>individuālajam</w:t>
      </w:r>
      <w:r w:rsidR="007C74DD" w:rsidRPr="00120805">
        <w:rPr>
          <w:rFonts w:eastAsia="Arial"/>
        </w:rPr>
        <w:t xml:space="preserve"> </w:t>
      </w:r>
      <w:r w:rsidR="007C74DD" w:rsidRPr="00120805">
        <w:t>dalībniekam</w:t>
      </w:r>
      <w:r w:rsidR="007C74DD" w:rsidRPr="00120805">
        <w:rPr>
          <w:rFonts w:eastAsia="Arial"/>
        </w:rPr>
        <w:t xml:space="preserve"> </w:t>
      </w:r>
      <w:r w:rsidR="007C74DD" w:rsidRPr="00120805">
        <w:t>ir</w:t>
      </w:r>
      <w:r w:rsidR="007C74DD" w:rsidRPr="00120805">
        <w:rPr>
          <w:rFonts w:eastAsia="Arial"/>
        </w:rPr>
        <w:t xml:space="preserve"> </w:t>
      </w:r>
      <w:r w:rsidR="007C74DD" w:rsidRPr="00120805">
        <w:t>nepieciešama</w:t>
      </w:r>
      <w:r w:rsidR="007C74DD" w:rsidRPr="00120805">
        <w:rPr>
          <w:rFonts w:eastAsia="Arial"/>
        </w:rPr>
        <w:t xml:space="preserve"> </w:t>
      </w:r>
      <w:r w:rsidR="007C74DD" w:rsidRPr="00120805">
        <w:t>ārsta</w:t>
      </w:r>
      <w:r w:rsidR="007C74DD" w:rsidRPr="00120805">
        <w:rPr>
          <w:rFonts w:eastAsia="Arial"/>
        </w:rPr>
        <w:t xml:space="preserve"> </w:t>
      </w:r>
      <w:r w:rsidR="007C74DD" w:rsidRPr="00120805">
        <w:t>atļauja</w:t>
      </w:r>
      <w:r w:rsidR="007C74DD" w:rsidRPr="00120805">
        <w:rPr>
          <w:rFonts w:eastAsia="Arial"/>
        </w:rPr>
        <w:t xml:space="preserve"> </w:t>
      </w:r>
      <w:r w:rsidR="007C74DD" w:rsidRPr="00120805">
        <w:t>startēt</w:t>
      </w:r>
      <w:r w:rsidR="007C74DD" w:rsidRPr="00120805">
        <w:rPr>
          <w:rFonts w:eastAsia="Arial"/>
        </w:rPr>
        <w:t xml:space="preserve"> </w:t>
      </w:r>
      <w:r w:rsidR="007C74DD" w:rsidRPr="00120805">
        <w:t>sacensībās.</w:t>
      </w:r>
      <w:r w:rsidR="007C74DD" w:rsidRPr="00120805">
        <w:rPr>
          <w:rFonts w:eastAsia="Arial"/>
        </w:rPr>
        <w:t xml:space="preserve"> </w:t>
      </w:r>
      <w:r w:rsidR="007C74DD" w:rsidRPr="00120805">
        <w:t>Startējot</w:t>
      </w:r>
      <w:r w:rsidR="007C74DD" w:rsidRPr="00120805">
        <w:rPr>
          <w:rFonts w:eastAsia="Arial"/>
        </w:rPr>
        <w:t xml:space="preserve"> </w:t>
      </w:r>
      <w:r w:rsidR="007C74DD" w:rsidRPr="00120805">
        <w:t>bez</w:t>
      </w:r>
      <w:r w:rsidR="007C74DD" w:rsidRPr="00120805">
        <w:rPr>
          <w:rFonts w:eastAsia="Arial"/>
        </w:rPr>
        <w:t xml:space="preserve"> </w:t>
      </w:r>
      <w:r w:rsidR="007C74DD" w:rsidRPr="00120805">
        <w:t>tās</w:t>
      </w:r>
      <w:r w:rsidR="007C74DD" w:rsidRPr="00120805">
        <w:rPr>
          <w:rFonts w:eastAsia="Arial"/>
        </w:rPr>
        <w:t xml:space="preserve"> </w:t>
      </w:r>
      <w:r w:rsidR="007C74DD" w:rsidRPr="00120805">
        <w:t>dalībnieks</w:t>
      </w:r>
      <w:r w:rsidR="007C74DD" w:rsidRPr="00120805">
        <w:rPr>
          <w:rFonts w:eastAsia="Arial"/>
        </w:rPr>
        <w:t xml:space="preserve"> </w:t>
      </w:r>
      <w:r w:rsidR="007C74DD" w:rsidRPr="00120805">
        <w:t>pats</w:t>
      </w:r>
      <w:r w:rsidR="007C74DD" w:rsidRPr="00120805">
        <w:rPr>
          <w:rFonts w:eastAsia="Arial"/>
        </w:rPr>
        <w:t xml:space="preserve"> </w:t>
      </w:r>
      <w:r w:rsidR="007C74DD" w:rsidRPr="00120805">
        <w:t>uzņemas</w:t>
      </w:r>
      <w:r w:rsidR="007C74DD" w:rsidRPr="00120805">
        <w:rPr>
          <w:rFonts w:eastAsia="Arial"/>
        </w:rPr>
        <w:t xml:space="preserve"> </w:t>
      </w:r>
      <w:r w:rsidR="007C74DD" w:rsidRPr="00120805">
        <w:t>atbildību</w:t>
      </w:r>
      <w:r w:rsidR="007C74DD" w:rsidRPr="00120805">
        <w:rPr>
          <w:rFonts w:eastAsia="Arial"/>
        </w:rPr>
        <w:t xml:space="preserve"> </w:t>
      </w:r>
      <w:r w:rsidR="007C74DD" w:rsidRPr="00120805">
        <w:t>par</w:t>
      </w:r>
      <w:r w:rsidR="007C74DD" w:rsidRPr="00120805">
        <w:rPr>
          <w:rFonts w:eastAsia="Arial"/>
        </w:rPr>
        <w:t xml:space="preserve"> </w:t>
      </w:r>
      <w:r w:rsidR="007C74DD" w:rsidRPr="00120805">
        <w:t>savu</w:t>
      </w:r>
      <w:r w:rsidR="007C74DD" w:rsidRPr="00120805">
        <w:rPr>
          <w:rFonts w:eastAsia="Arial"/>
        </w:rPr>
        <w:t xml:space="preserve"> </w:t>
      </w:r>
      <w:r w:rsidR="007C74DD" w:rsidRPr="00120805">
        <w:t>veselības</w:t>
      </w:r>
      <w:r w:rsidR="007C74DD" w:rsidRPr="00120805">
        <w:rPr>
          <w:rFonts w:eastAsia="Arial"/>
        </w:rPr>
        <w:t xml:space="preserve"> </w:t>
      </w:r>
      <w:r w:rsidR="007C74DD" w:rsidRPr="00120805">
        <w:t>stāvokli;</w:t>
      </w:r>
    </w:p>
    <w:p w:rsidR="00000000" w:rsidRPr="00120805" w:rsidRDefault="00120805" w:rsidP="00120805">
      <w:pPr>
        <w:pStyle w:val="ListParagraph"/>
        <w:spacing w:before="0" w:after="0" w:line="240" w:lineRule="auto"/>
        <w:jc w:val="both"/>
      </w:pPr>
      <w:r>
        <w:t xml:space="preserve">2.3. </w:t>
      </w:r>
      <w:r w:rsidR="007C74DD" w:rsidRPr="00120805">
        <w:t>Dalībnieki</w:t>
      </w:r>
      <w:r w:rsidR="007C74DD" w:rsidRPr="00120805">
        <w:rPr>
          <w:rFonts w:eastAsia="Arial"/>
        </w:rPr>
        <w:t xml:space="preserve"> </w:t>
      </w:r>
      <w:r w:rsidR="007C74DD" w:rsidRPr="00120805">
        <w:t>jaunāki</w:t>
      </w:r>
      <w:r w:rsidR="007C74DD" w:rsidRPr="00120805">
        <w:rPr>
          <w:rFonts w:eastAsia="Arial"/>
        </w:rPr>
        <w:t xml:space="preserve"> </w:t>
      </w:r>
      <w:r w:rsidR="007C74DD" w:rsidRPr="00120805">
        <w:t>par</w:t>
      </w:r>
      <w:r w:rsidR="007C74DD" w:rsidRPr="00120805">
        <w:rPr>
          <w:rFonts w:eastAsia="Arial"/>
        </w:rPr>
        <w:t xml:space="preserve"> </w:t>
      </w:r>
      <w:r w:rsidR="007C74DD" w:rsidRPr="00120805">
        <w:t>18g.</w:t>
      </w:r>
      <w:r w:rsidR="007C74DD" w:rsidRPr="00120805">
        <w:rPr>
          <w:rFonts w:eastAsia="Arial"/>
        </w:rPr>
        <w:t xml:space="preserve"> </w:t>
      </w:r>
      <w:r w:rsidR="007C74DD" w:rsidRPr="00120805">
        <w:t>bez</w:t>
      </w:r>
      <w:r w:rsidR="007C74DD" w:rsidRPr="00120805">
        <w:rPr>
          <w:rFonts w:eastAsia="Arial"/>
        </w:rPr>
        <w:t xml:space="preserve"> </w:t>
      </w:r>
      <w:r w:rsidR="007C74DD" w:rsidRPr="00120805">
        <w:t>ārsta</w:t>
      </w:r>
      <w:r w:rsidR="007C74DD" w:rsidRPr="00120805">
        <w:rPr>
          <w:rFonts w:eastAsia="Arial"/>
        </w:rPr>
        <w:t xml:space="preserve"> </w:t>
      </w:r>
      <w:r w:rsidR="007C74DD" w:rsidRPr="00120805">
        <w:t>vai</w:t>
      </w:r>
      <w:r w:rsidR="007C74DD" w:rsidRPr="00120805">
        <w:rPr>
          <w:rFonts w:eastAsia="Arial"/>
        </w:rPr>
        <w:t xml:space="preserve"> </w:t>
      </w:r>
      <w:r w:rsidR="007C74DD" w:rsidRPr="00120805">
        <w:t>vecāku</w:t>
      </w:r>
      <w:r w:rsidR="007C74DD" w:rsidRPr="00120805">
        <w:rPr>
          <w:rFonts w:eastAsia="Arial"/>
        </w:rPr>
        <w:t xml:space="preserve"> </w:t>
      </w:r>
      <w:r w:rsidR="007C74DD" w:rsidRPr="00120805">
        <w:t>atļaujas</w:t>
      </w:r>
      <w:r w:rsidR="007C74DD" w:rsidRPr="00120805">
        <w:rPr>
          <w:rFonts w:eastAsia="Arial"/>
        </w:rPr>
        <w:t xml:space="preserve"> </w:t>
      </w:r>
      <w:r w:rsidR="007C74DD" w:rsidRPr="00120805">
        <w:t>netiks</w:t>
      </w:r>
      <w:r w:rsidR="007C74DD" w:rsidRPr="00120805">
        <w:rPr>
          <w:rFonts w:eastAsia="Arial"/>
        </w:rPr>
        <w:t xml:space="preserve"> </w:t>
      </w:r>
      <w:r w:rsidR="007C74DD" w:rsidRPr="00120805">
        <w:t>pielaisti</w:t>
      </w:r>
      <w:r w:rsidR="007C74DD" w:rsidRPr="00120805">
        <w:rPr>
          <w:rFonts w:eastAsia="Arial"/>
        </w:rPr>
        <w:t xml:space="preserve"> </w:t>
      </w:r>
      <w:r w:rsidR="007C74DD" w:rsidRPr="00120805">
        <w:t>dalībai</w:t>
      </w:r>
      <w:r w:rsidR="007C74DD" w:rsidRPr="00120805">
        <w:rPr>
          <w:rFonts w:eastAsia="Arial"/>
        </w:rPr>
        <w:t xml:space="preserve"> </w:t>
      </w:r>
      <w:r w:rsidR="007C74DD" w:rsidRPr="00120805">
        <w:t>sacensības;</w:t>
      </w:r>
    </w:p>
    <w:p w:rsidR="00000000" w:rsidRPr="00120805" w:rsidRDefault="00120805" w:rsidP="00120805">
      <w:pPr>
        <w:pStyle w:val="ListParagraph"/>
        <w:spacing w:before="0" w:after="0" w:line="240" w:lineRule="auto"/>
        <w:ind w:left="0" w:firstLine="720"/>
        <w:jc w:val="both"/>
        <w:rPr>
          <w:rFonts w:eastAsia="Arial"/>
        </w:rPr>
      </w:pPr>
      <w:r>
        <w:t xml:space="preserve">2.4. </w:t>
      </w:r>
      <w:r w:rsidR="007C74DD" w:rsidRPr="00120805">
        <w:t xml:space="preserve"> Izcīnītās</w:t>
      </w:r>
      <w:r w:rsidR="007C74DD" w:rsidRPr="00120805">
        <w:rPr>
          <w:rFonts w:eastAsia="Arial"/>
        </w:rPr>
        <w:t xml:space="preserve"> </w:t>
      </w:r>
      <w:r w:rsidR="007C74DD" w:rsidRPr="00120805">
        <w:t>un</w:t>
      </w:r>
      <w:r w:rsidR="007C74DD" w:rsidRPr="00120805">
        <w:rPr>
          <w:rFonts w:eastAsia="Arial"/>
        </w:rPr>
        <w:t xml:space="preserve"> </w:t>
      </w:r>
      <w:r w:rsidR="007C74DD" w:rsidRPr="00120805">
        <w:t>nepaņemtās</w:t>
      </w:r>
      <w:r w:rsidR="007C74DD" w:rsidRPr="00120805">
        <w:rPr>
          <w:rFonts w:eastAsia="Arial"/>
        </w:rPr>
        <w:t xml:space="preserve"> </w:t>
      </w:r>
      <w:r w:rsidR="007C74DD" w:rsidRPr="00120805">
        <w:t>medaļas</w:t>
      </w:r>
      <w:r w:rsidR="007C74DD" w:rsidRPr="00120805">
        <w:rPr>
          <w:rFonts w:eastAsia="Arial"/>
        </w:rPr>
        <w:t xml:space="preserve"> </w:t>
      </w:r>
      <w:r w:rsidR="007C74DD" w:rsidRPr="00120805">
        <w:t>un</w:t>
      </w:r>
      <w:r w:rsidR="007C74DD" w:rsidRPr="00120805">
        <w:rPr>
          <w:rFonts w:eastAsia="Arial"/>
        </w:rPr>
        <w:t xml:space="preserve"> </w:t>
      </w:r>
      <w:r w:rsidR="007C74DD" w:rsidRPr="00120805">
        <w:t>kausi</w:t>
      </w:r>
      <w:r w:rsidR="007C74DD" w:rsidRPr="00120805">
        <w:rPr>
          <w:rFonts w:eastAsia="Arial"/>
        </w:rPr>
        <w:t xml:space="preserve"> </w:t>
      </w:r>
      <w:r w:rsidR="007C74DD" w:rsidRPr="00120805">
        <w:t>netiks</w:t>
      </w:r>
      <w:r w:rsidR="007C74DD" w:rsidRPr="00120805">
        <w:rPr>
          <w:rFonts w:eastAsia="Arial"/>
        </w:rPr>
        <w:t xml:space="preserve"> </w:t>
      </w:r>
      <w:r w:rsidR="007C74DD" w:rsidRPr="00120805">
        <w:t>uzglabāti</w:t>
      </w:r>
      <w:r w:rsidR="007C74DD" w:rsidRPr="00120805">
        <w:rPr>
          <w:rFonts w:eastAsia="Arial"/>
        </w:rPr>
        <w:t xml:space="preserve"> </w:t>
      </w:r>
      <w:r w:rsidR="007C74DD" w:rsidRPr="00120805">
        <w:t>pēc</w:t>
      </w:r>
      <w:r w:rsidR="007C74DD" w:rsidRPr="00120805">
        <w:rPr>
          <w:rFonts w:eastAsia="Arial"/>
        </w:rPr>
        <w:t xml:space="preserve"> </w:t>
      </w:r>
      <w:r w:rsidR="007C74DD" w:rsidRPr="00120805">
        <w:t>sacensību</w:t>
      </w:r>
      <w:r w:rsidR="007C74DD" w:rsidRPr="00120805">
        <w:rPr>
          <w:rFonts w:eastAsia="Arial"/>
        </w:rPr>
        <w:t xml:space="preserve"> </w:t>
      </w:r>
      <w:r w:rsidR="007C74DD" w:rsidRPr="00120805">
        <w:t>beigām;</w:t>
      </w:r>
      <w:r w:rsidR="007C74DD" w:rsidRPr="00120805">
        <w:rPr>
          <w:rFonts w:eastAsia="Arial"/>
        </w:rPr>
        <w:t xml:space="preserve"> </w:t>
      </w:r>
    </w:p>
    <w:p w:rsidR="00000000" w:rsidRPr="00120805" w:rsidRDefault="007C74DD" w:rsidP="00120805">
      <w:pPr>
        <w:pStyle w:val="ListParagraph"/>
        <w:numPr>
          <w:ilvl w:val="1"/>
          <w:numId w:val="8"/>
        </w:numPr>
        <w:spacing w:before="0" w:after="0" w:line="240" w:lineRule="auto"/>
        <w:ind w:left="1134" w:hanging="414"/>
        <w:jc w:val="both"/>
      </w:pPr>
      <w:r w:rsidRPr="00120805">
        <w:t>Piesakoties</w:t>
      </w:r>
      <w:r w:rsidRPr="00120805">
        <w:rPr>
          <w:rFonts w:eastAsia="Arial"/>
        </w:rPr>
        <w:t xml:space="preserve"> </w:t>
      </w:r>
      <w:r w:rsidRPr="00120805">
        <w:t>šīm</w:t>
      </w:r>
      <w:r w:rsidRPr="00120805">
        <w:rPr>
          <w:rFonts w:eastAsia="Arial"/>
        </w:rPr>
        <w:t xml:space="preserve"> </w:t>
      </w:r>
      <w:r w:rsidRPr="00120805">
        <w:t>sacensībām,</w:t>
      </w:r>
      <w:r w:rsidRPr="00120805">
        <w:rPr>
          <w:rFonts w:eastAsia="Arial"/>
        </w:rPr>
        <w:t xml:space="preserve"> </w:t>
      </w:r>
      <w:r w:rsidRPr="00120805">
        <w:t>jūs</w:t>
      </w:r>
      <w:r w:rsidRPr="00120805">
        <w:rPr>
          <w:rFonts w:eastAsia="Arial"/>
        </w:rPr>
        <w:t xml:space="preserve"> </w:t>
      </w:r>
      <w:r w:rsidRPr="00120805">
        <w:t>piekrītat</w:t>
      </w:r>
      <w:r w:rsidRPr="00120805">
        <w:rPr>
          <w:rFonts w:eastAsia="Arial"/>
        </w:rPr>
        <w:t xml:space="preserve"> </w:t>
      </w:r>
      <w:r w:rsidRPr="00120805">
        <w:t>un</w:t>
      </w:r>
      <w:r w:rsidRPr="00120805">
        <w:rPr>
          <w:rFonts w:eastAsia="Arial"/>
        </w:rPr>
        <w:t xml:space="preserve"> </w:t>
      </w:r>
      <w:r w:rsidRPr="00120805">
        <w:t>apņematies</w:t>
      </w:r>
      <w:r w:rsidRPr="00120805">
        <w:rPr>
          <w:rFonts w:eastAsia="Arial"/>
        </w:rPr>
        <w:t xml:space="preserve"> </w:t>
      </w:r>
      <w:r w:rsidRPr="00120805">
        <w:t>ievērot</w:t>
      </w:r>
      <w:r w:rsidRPr="00120805">
        <w:rPr>
          <w:rFonts w:eastAsia="Arial"/>
        </w:rPr>
        <w:t xml:space="preserve"> </w:t>
      </w:r>
      <w:r w:rsidRPr="00120805">
        <w:t>visus</w:t>
      </w:r>
      <w:r w:rsidRPr="00120805">
        <w:rPr>
          <w:rFonts w:eastAsia="Arial"/>
        </w:rPr>
        <w:t xml:space="preserve"> </w:t>
      </w:r>
      <w:r w:rsidRPr="00120805">
        <w:t>federācijas</w:t>
      </w:r>
      <w:r w:rsidRPr="00120805">
        <w:rPr>
          <w:rFonts w:eastAsia="Arial"/>
        </w:rPr>
        <w:t xml:space="preserve"> </w:t>
      </w:r>
      <w:r w:rsidRPr="00120805">
        <w:t>normatīvos</w:t>
      </w:r>
      <w:r w:rsidRPr="00120805">
        <w:rPr>
          <w:rFonts w:eastAsia="Arial"/>
        </w:rPr>
        <w:t xml:space="preserve"> </w:t>
      </w:r>
      <w:r w:rsidRPr="00120805">
        <w:t>aktus,</w:t>
      </w:r>
      <w:r w:rsidRPr="00120805">
        <w:rPr>
          <w:rFonts w:eastAsia="Arial"/>
        </w:rPr>
        <w:t xml:space="preserve"> </w:t>
      </w:r>
      <w:r w:rsidRPr="00120805">
        <w:t>nolikumus</w:t>
      </w:r>
      <w:r w:rsidRPr="00120805">
        <w:rPr>
          <w:rFonts w:eastAsia="Arial"/>
        </w:rPr>
        <w:t xml:space="preserve"> </w:t>
      </w:r>
      <w:r w:rsidRPr="00120805">
        <w:t>vai</w:t>
      </w:r>
      <w:r w:rsidRPr="00120805">
        <w:rPr>
          <w:rFonts w:eastAsia="Arial"/>
        </w:rPr>
        <w:t xml:space="preserve"> </w:t>
      </w:r>
      <w:r w:rsidRPr="00120805">
        <w:t>cita</w:t>
      </w:r>
      <w:r w:rsidRPr="00120805">
        <w:rPr>
          <w:rFonts w:eastAsia="Arial"/>
        </w:rPr>
        <w:t xml:space="preserve"> </w:t>
      </w:r>
      <w:r w:rsidRPr="00120805">
        <w:t>veida</w:t>
      </w:r>
      <w:r w:rsidRPr="00120805">
        <w:rPr>
          <w:rFonts w:eastAsia="Arial"/>
        </w:rPr>
        <w:t xml:space="preserve"> </w:t>
      </w:r>
      <w:r w:rsidRPr="00120805">
        <w:t>dokumentus,</w:t>
      </w:r>
      <w:r w:rsidRPr="00120805">
        <w:rPr>
          <w:rFonts w:eastAsia="Arial"/>
        </w:rPr>
        <w:t xml:space="preserve"> </w:t>
      </w:r>
      <w:r w:rsidRPr="00120805">
        <w:t>kas</w:t>
      </w:r>
      <w:r w:rsidRPr="00120805">
        <w:rPr>
          <w:rFonts w:eastAsia="Arial"/>
        </w:rPr>
        <w:t xml:space="preserve"> </w:t>
      </w:r>
      <w:r w:rsidRPr="00120805">
        <w:t>uz</w:t>
      </w:r>
      <w:r w:rsidRPr="00120805">
        <w:rPr>
          <w:rFonts w:eastAsia="Arial"/>
        </w:rPr>
        <w:t xml:space="preserve"> </w:t>
      </w:r>
      <w:r w:rsidRPr="00120805">
        <w:t>jums</w:t>
      </w:r>
      <w:r w:rsidRPr="00120805">
        <w:rPr>
          <w:rFonts w:eastAsia="Arial"/>
        </w:rPr>
        <w:t xml:space="preserve"> </w:t>
      </w:r>
      <w:r w:rsidRPr="00120805">
        <w:t>attiecas;</w:t>
      </w:r>
    </w:p>
    <w:p w:rsidR="00000000" w:rsidRPr="00120805" w:rsidRDefault="007C74DD" w:rsidP="00120805">
      <w:pPr>
        <w:pStyle w:val="ListParagraph"/>
        <w:numPr>
          <w:ilvl w:val="1"/>
          <w:numId w:val="8"/>
        </w:numPr>
        <w:tabs>
          <w:tab w:val="left" w:pos="1134"/>
        </w:tabs>
        <w:spacing w:before="0" w:after="0" w:line="240" w:lineRule="auto"/>
        <w:jc w:val="both"/>
      </w:pPr>
      <w:r w:rsidRPr="00120805">
        <w:t>P</w:t>
      </w:r>
      <w:r w:rsidRPr="00120805">
        <w:t>iesakoties</w:t>
      </w:r>
      <w:r w:rsidRPr="00120805">
        <w:rPr>
          <w:rFonts w:eastAsia="Arial"/>
        </w:rPr>
        <w:t xml:space="preserve"> </w:t>
      </w:r>
      <w:r w:rsidRPr="00120805">
        <w:t>šīm</w:t>
      </w:r>
      <w:r w:rsidRPr="00120805">
        <w:rPr>
          <w:rFonts w:eastAsia="Arial"/>
        </w:rPr>
        <w:t xml:space="preserve"> </w:t>
      </w:r>
      <w:r w:rsidRPr="00120805">
        <w:t>sacensībām,</w:t>
      </w:r>
      <w:r w:rsidRPr="00120805">
        <w:rPr>
          <w:rFonts w:eastAsia="Arial"/>
        </w:rPr>
        <w:t xml:space="preserve"> </w:t>
      </w:r>
      <w:r w:rsidRPr="00120805">
        <w:t>jūs</w:t>
      </w:r>
      <w:r w:rsidRPr="00120805">
        <w:rPr>
          <w:rFonts w:eastAsia="Arial"/>
        </w:rPr>
        <w:t xml:space="preserve"> </w:t>
      </w:r>
      <w:r w:rsidRPr="00120805">
        <w:t>apzināties,</w:t>
      </w:r>
      <w:r w:rsidRPr="00120805">
        <w:rPr>
          <w:rFonts w:eastAsia="Arial"/>
        </w:rPr>
        <w:t xml:space="preserve"> </w:t>
      </w:r>
      <w:r w:rsidRPr="00120805">
        <w:t>ka</w:t>
      </w:r>
      <w:r w:rsidRPr="00120805">
        <w:rPr>
          <w:rFonts w:eastAsia="Arial"/>
        </w:rPr>
        <w:t xml:space="preserve"> </w:t>
      </w:r>
      <w:r w:rsidRPr="00120805">
        <w:t>sacensībās</w:t>
      </w:r>
      <w:r w:rsidRPr="00120805">
        <w:rPr>
          <w:rFonts w:eastAsia="Arial"/>
        </w:rPr>
        <w:t xml:space="preserve"> </w:t>
      </w:r>
      <w:r w:rsidRPr="00120805">
        <w:t>ieradīsies</w:t>
      </w:r>
      <w:r w:rsidRPr="00120805">
        <w:rPr>
          <w:rFonts w:eastAsia="Arial"/>
        </w:rPr>
        <w:t xml:space="preserve"> </w:t>
      </w:r>
      <w:r w:rsidRPr="00120805">
        <w:t>Sporta</w:t>
      </w:r>
      <w:r w:rsidRPr="00120805">
        <w:rPr>
          <w:rFonts w:eastAsia="Arial"/>
        </w:rPr>
        <w:t xml:space="preserve"> </w:t>
      </w:r>
      <w:r w:rsidRPr="00120805">
        <w:t>Medicīnas</w:t>
      </w:r>
      <w:r w:rsidRPr="00120805">
        <w:rPr>
          <w:rFonts w:eastAsia="Arial"/>
        </w:rPr>
        <w:t xml:space="preserve"> </w:t>
      </w:r>
      <w:r w:rsidRPr="00120805">
        <w:t>Valsts</w:t>
      </w:r>
      <w:r w:rsidRPr="00120805">
        <w:rPr>
          <w:rFonts w:eastAsia="Arial"/>
        </w:rPr>
        <w:t xml:space="preserve"> </w:t>
      </w:r>
      <w:r w:rsidRPr="00120805">
        <w:t>aģentūras</w:t>
      </w:r>
      <w:r w:rsidRPr="00120805">
        <w:rPr>
          <w:rFonts w:eastAsia="Arial"/>
        </w:rPr>
        <w:t xml:space="preserve"> </w:t>
      </w:r>
      <w:r w:rsidRPr="00120805">
        <w:t>Antidopinga</w:t>
      </w:r>
      <w:r w:rsidRPr="00120805">
        <w:rPr>
          <w:rFonts w:eastAsia="Arial"/>
        </w:rPr>
        <w:t xml:space="preserve"> </w:t>
      </w:r>
      <w:r w:rsidRPr="00120805">
        <w:t>Nodaļas</w:t>
      </w:r>
      <w:r w:rsidRPr="00120805">
        <w:rPr>
          <w:rFonts w:eastAsia="Arial"/>
        </w:rPr>
        <w:t xml:space="preserve"> </w:t>
      </w:r>
      <w:r w:rsidRPr="00120805">
        <w:t>pārstāvji,</w:t>
      </w:r>
      <w:r w:rsidRPr="00120805">
        <w:rPr>
          <w:rFonts w:eastAsia="Arial"/>
        </w:rPr>
        <w:t xml:space="preserve"> </w:t>
      </w:r>
      <w:r w:rsidRPr="00120805">
        <w:t>kas</w:t>
      </w:r>
      <w:r w:rsidRPr="00120805">
        <w:rPr>
          <w:rFonts w:eastAsia="Arial"/>
        </w:rPr>
        <w:t xml:space="preserve"> </w:t>
      </w:r>
      <w:r w:rsidRPr="00120805">
        <w:t>var</w:t>
      </w:r>
      <w:r w:rsidRPr="00120805">
        <w:rPr>
          <w:rFonts w:eastAsia="Arial"/>
        </w:rPr>
        <w:t xml:space="preserve"> </w:t>
      </w:r>
      <w:r w:rsidRPr="00120805">
        <w:t>no</w:t>
      </w:r>
      <w:r w:rsidRPr="00120805">
        <w:rPr>
          <w:rFonts w:eastAsia="Arial"/>
        </w:rPr>
        <w:t xml:space="preserve"> </w:t>
      </w:r>
      <w:r w:rsidRPr="00120805">
        <w:t>jebkura</w:t>
      </w:r>
      <w:r w:rsidRPr="00120805">
        <w:rPr>
          <w:rFonts w:eastAsia="Arial"/>
        </w:rPr>
        <w:t xml:space="preserve"> </w:t>
      </w:r>
      <w:r w:rsidRPr="00120805">
        <w:t>dalībnieka</w:t>
      </w:r>
      <w:r w:rsidRPr="00120805">
        <w:rPr>
          <w:rFonts w:eastAsia="Arial"/>
        </w:rPr>
        <w:t xml:space="preserve"> </w:t>
      </w:r>
      <w:r w:rsidRPr="00120805">
        <w:t>ievākt</w:t>
      </w:r>
      <w:r w:rsidRPr="00120805">
        <w:rPr>
          <w:rFonts w:eastAsia="Arial"/>
        </w:rPr>
        <w:t xml:space="preserve"> </w:t>
      </w:r>
      <w:r w:rsidRPr="00120805">
        <w:t>nepieciešamos</w:t>
      </w:r>
      <w:r w:rsidRPr="00120805">
        <w:rPr>
          <w:rFonts w:eastAsia="Arial"/>
        </w:rPr>
        <w:t xml:space="preserve"> </w:t>
      </w:r>
      <w:r w:rsidRPr="00120805">
        <w:t>paraugus</w:t>
      </w:r>
      <w:r w:rsidRPr="00120805">
        <w:rPr>
          <w:rFonts w:eastAsia="Arial"/>
        </w:rPr>
        <w:t xml:space="preserve"> </w:t>
      </w:r>
      <w:r w:rsidRPr="00120805">
        <w:t>aizliegtu</w:t>
      </w:r>
      <w:r w:rsidRPr="00120805">
        <w:rPr>
          <w:rFonts w:eastAsia="Arial"/>
        </w:rPr>
        <w:t xml:space="preserve"> </w:t>
      </w:r>
      <w:r w:rsidRPr="00120805">
        <w:t>vielu</w:t>
      </w:r>
      <w:r w:rsidRPr="00120805">
        <w:rPr>
          <w:rFonts w:eastAsia="Arial"/>
        </w:rPr>
        <w:t xml:space="preserve"> </w:t>
      </w:r>
      <w:r w:rsidRPr="00120805">
        <w:t>analīzēm;</w:t>
      </w:r>
    </w:p>
    <w:p w:rsidR="00000000" w:rsidRPr="00120805" w:rsidRDefault="007C74DD" w:rsidP="00120805">
      <w:pPr>
        <w:pStyle w:val="ListParagraph"/>
        <w:numPr>
          <w:ilvl w:val="1"/>
          <w:numId w:val="8"/>
        </w:numPr>
        <w:tabs>
          <w:tab w:val="left" w:pos="1134"/>
        </w:tabs>
        <w:spacing w:before="0" w:after="0" w:line="240" w:lineRule="auto"/>
        <w:jc w:val="both"/>
        <w:rPr>
          <w:b/>
          <w:bCs/>
          <w:u w:val="single"/>
        </w:rPr>
      </w:pPr>
      <w:r w:rsidRPr="00120805">
        <w:rPr>
          <w:b/>
          <w:bCs/>
          <w:u w:val="single"/>
        </w:rPr>
        <w:t>Piesakoties</w:t>
      </w:r>
      <w:r w:rsidRPr="00120805">
        <w:rPr>
          <w:rFonts w:eastAsia="Arial"/>
          <w:b/>
          <w:bCs/>
          <w:u w:val="single"/>
        </w:rPr>
        <w:t xml:space="preserve"> </w:t>
      </w:r>
      <w:r w:rsidRPr="00120805">
        <w:rPr>
          <w:b/>
          <w:bCs/>
          <w:u w:val="single"/>
        </w:rPr>
        <w:t>sacensībām,</w:t>
      </w:r>
      <w:r w:rsidRPr="00120805">
        <w:rPr>
          <w:rFonts w:eastAsia="Arial"/>
          <w:b/>
          <w:bCs/>
          <w:u w:val="single"/>
        </w:rPr>
        <w:t xml:space="preserve"> </w:t>
      </w:r>
      <w:r w:rsidRPr="00120805">
        <w:rPr>
          <w:b/>
          <w:bCs/>
          <w:u w:val="single"/>
        </w:rPr>
        <w:t>jūs</w:t>
      </w:r>
      <w:r w:rsidRPr="00120805">
        <w:rPr>
          <w:rFonts w:eastAsia="Arial"/>
          <w:b/>
          <w:bCs/>
          <w:u w:val="single"/>
        </w:rPr>
        <w:t xml:space="preserve"> </w:t>
      </w:r>
      <w:r w:rsidRPr="00120805">
        <w:rPr>
          <w:b/>
          <w:bCs/>
          <w:u w:val="single"/>
        </w:rPr>
        <w:t>piekrītat</w:t>
      </w:r>
      <w:r w:rsidRPr="00120805">
        <w:rPr>
          <w:b/>
          <w:bCs/>
          <w:u w:val="single"/>
        </w:rPr>
        <w:t>,</w:t>
      </w:r>
      <w:r w:rsidRPr="00120805">
        <w:rPr>
          <w:rFonts w:eastAsia="Arial"/>
          <w:b/>
          <w:bCs/>
          <w:u w:val="single"/>
        </w:rPr>
        <w:t xml:space="preserve"> </w:t>
      </w:r>
      <w:r w:rsidRPr="00120805">
        <w:rPr>
          <w:b/>
          <w:bCs/>
          <w:u w:val="single"/>
        </w:rPr>
        <w:t>ka</w:t>
      </w:r>
      <w:r w:rsidRPr="00120805">
        <w:rPr>
          <w:rFonts w:eastAsia="Arial"/>
          <w:b/>
          <w:bCs/>
          <w:u w:val="single"/>
        </w:rPr>
        <w:t xml:space="preserve"> </w:t>
      </w:r>
      <w:r w:rsidRPr="00120805">
        <w:rPr>
          <w:b/>
          <w:bCs/>
          <w:u w:val="single"/>
        </w:rPr>
        <w:t>esat</w:t>
      </w:r>
      <w:r w:rsidRPr="00120805">
        <w:rPr>
          <w:rFonts w:eastAsia="Arial"/>
          <w:b/>
          <w:bCs/>
          <w:u w:val="single"/>
        </w:rPr>
        <w:t xml:space="preserve"> </w:t>
      </w:r>
      <w:r w:rsidRPr="00120805">
        <w:rPr>
          <w:b/>
          <w:bCs/>
          <w:u w:val="single"/>
        </w:rPr>
        <w:t>iepazinies</w:t>
      </w:r>
      <w:r w:rsidRPr="00120805">
        <w:rPr>
          <w:rFonts w:eastAsia="Arial"/>
          <w:b/>
          <w:bCs/>
          <w:u w:val="single"/>
        </w:rPr>
        <w:t xml:space="preserve"> </w:t>
      </w:r>
      <w:r w:rsidRPr="00120805">
        <w:rPr>
          <w:b/>
          <w:bCs/>
          <w:u w:val="single"/>
        </w:rPr>
        <w:t>ar</w:t>
      </w:r>
      <w:r w:rsidRPr="00120805">
        <w:rPr>
          <w:rFonts w:eastAsia="Arial"/>
          <w:b/>
          <w:bCs/>
          <w:u w:val="single"/>
        </w:rPr>
        <w:t xml:space="preserve"> </w:t>
      </w:r>
      <w:r w:rsidRPr="00120805">
        <w:rPr>
          <w:b/>
          <w:bCs/>
          <w:u w:val="single"/>
        </w:rPr>
        <w:t>aizliegto</w:t>
      </w:r>
      <w:r w:rsidRPr="00120805">
        <w:rPr>
          <w:rFonts w:eastAsia="Arial"/>
          <w:b/>
          <w:bCs/>
          <w:u w:val="single"/>
        </w:rPr>
        <w:t xml:space="preserve"> </w:t>
      </w:r>
      <w:r w:rsidRPr="00120805">
        <w:rPr>
          <w:b/>
          <w:bCs/>
          <w:u w:val="single"/>
        </w:rPr>
        <w:t>vielu</w:t>
      </w:r>
      <w:r w:rsidRPr="00120805">
        <w:rPr>
          <w:rFonts w:eastAsia="Arial"/>
          <w:b/>
          <w:bCs/>
          <w:u w:val="single"/>
        </w:rPr>
        <w:t xml:space="preserve"> </w:t>
      </w:r>
      <w:r w:rsidRPr="00120805">
        <w:rPr>
          <w:b/>
          <w:bCs/>
          <w:u w:val="single"/>
        </w:rPr>
        <w:t>sarakstu,</w:t>
      </w:r>
      <w:r w:rsidRPr="00120805">
        <w:rPr>
          <w:rFonts w:eastAsia="Arial"/>
          <w:b/>
          <w:bCs/>
          <w:u w:val="single"/>
        </w:rPr>
        <w:t xml:space="preserve"> </w:t>
      </w:r>
      <w:r w:rsidRPr="00120805">
        <w:rPr>
          <w:b/>
          <w:bCs/>
          <w:u w:val="single"/>
        </w:rPr>
        <w:t>kas</w:t>
      </w:r>
      <w:r w:rsidRPr="00120805">
        <w:rPr>
          <w:rFonts w:eastAsia="Arial"/>
          <w:b/>
          <w:bCs/>
          <w:u w:val="single"/>
        </w:rPr>
        <w:t xml:space="preserve"> </w:t>
      </w:r>
      <w:r w:rsidRPr="00120805">
        <w:rPr>
          <w:b/>
          <w:bCs/>
          <w:u w:val="single"/>
        </w:rPr>
        <w:t>ir</w:t>
      </w:r>
      <w:r w:rsidRPr="00120805">
        <w:rPr>
          <w:rFonts w:eastAsia="Arial"/>
          <w:b/>
          <w:bCs/>
          <w:u w:val="single"/>
        </w:rPr>
        <w:t xml:space="preserve"> </w:t>
      </w:r>
      <w:r w:rsidRPr="00120805">
        <w:rPr>
          <w:b/>
          <w:bCs/>
          <w:u w:val="single"/>
        </w:rPr>
        <w:t>publicēts</w:t>
      </w:r>
      <w:r w:rsidRPr="00120805">
        <w:rPr>
          <w:rFonts w:eastAsia="Arial"/>
          <w:b/>
          <w:bCs/>
          <w:u w:val="single"/>
        </w:rPr>
        <w:t xml:space="preserve"> </w:t>
      </w:r>
      <w:r w:rsidRPr="00120805">
        <w:rPr>
          <w:b/>
          <w:bCs/>
          <w:u w:val="single"/>
        </w:rPr>
        <w:t>SMVA</w:t>
      </w:r>
      <w:r w:rsidRPr="00120805">
        <w:rPr>
          <w:rFonts w:eastAsia="Arial"/>
          <w:b/>
          <w:bCs/>
          <w:u w:val="single"/>
        </w:rPr>
        <w:t xml:space="preserve"> </w:t>
      </w:r>
      <w:r w:rsidRPr="00120805">
        <w:rPr>
          <w:b/>
          <w:bCs/>
          <w:u w:val="single"/>
        </w:rPr>
        <w:t>Antidopinga</w:t>
      </w:r>
      <w:r w:rsidRPr="00120805">
        <w:rPr>
          <w:rFonts w:eastAsia="Arial"/>
          <w:b/>
          <w:bCs/>
          <w:u w:val="single"/>
        </w:rPr>
        <w:t xml:space="preserve"> </w:t>
      </w:r>
      <w:r w:rsidRPr="00120805">
        <w:rPr>
          <w:b/>
          <w:bCs/>
          <w:u w:val="single"/>
        </w:rPr>
        <w:t>nodaļas</w:t>
      </w:r>
      <w:r w:rsidRPr="00120805">
        <w:rPr>
          <w:rFonts w:eastAsia="Arial"/>
          <w:b/>
          <w:bCs/>
          <w:u w:val="single"/>
        </w:rPr>
        <w:t xml:space="preserve"> </w:t>
      </w:r>
      <w:r w:rsidRPr="00120805">
        <w:rPr>
          <w:b/>
          <w:bCs/>
          <w:u w:val="single"/>
        </w:rPr>
        <w:t>mājas</w:t>
      </w:r>
      <w:r w:rsidRPr="00120805">
        <w:rPr>
          <w:rFonts w:eastAsia="Arial"/>
          <w:b/>
          <w:bCs/>
          <w:u w:val="single"/>
        </w:rPr>
        <w:t xml:space="preserve"> </w:t>
      </w:r>
      <w:r w:rsidRPr="00120805">
        <w:rPr>
          <w:b/>
          <w:bCs/>
          <w:u w:val="single"/>
        </w:rPr>
        <w:t>lapā:</w:t>
      </w:r>
      <w:r w:rsidRPr="00120805">
        <w:rPr>
          <w:rFonts w:eastAsia="Arial"/>
          <w:b/>
          <w:bCs/>
          <w:u w:val="single"/>
        </w:rPr>
        <w:t xml:space="preserve"> </w:t>
      </w:r>
      <w:r w:rsidRPr="00120805">
        <w:rPr>
          <w:b/>
          <w:bCs/>
          <w:u w:val="single"/>
        </w:rPr>
        <w:t>antidopings.lv,</w:t>
      </w:r>
      <w:r w:rsidRPr="00120805">
        <w:rPr>
          <w:rFonts w:eastAsia="Arial"/>
          <w:b/>
          <w:bCs/>
          <w:u w:val="single"/>
        </w:rPr>
        <w:t xml:space="preserve"> </w:t>
      </w:r>
      <w:r w:rsidRPr="00120805">
        <w:rPr>
          <w:b/>
          <w:bCs/>
          <w:u w:val="single"/>
        </w:rPr>
        <w:t>kā</w:t>
      </w:r>
      <w:r w:rsidRPr="00120805">
        <w:rPr>
          <w:rFonts w:eastAsia="Arial"/>
          <w:b/>
          <w:bCs/>
          <w:u w:val="single"/>
        </w:rPr>
        <w:t xml:space="preserve"> </w:t>
      </w:r>
      <w:r w:rsidRPr="00120805">
        <w:rPr>
          <w:b/>
          <w:bCs/>
          <w:u w:val="single"/>
        </w:rPr>
        <w:t>arī</w:t>
      </w:r>
      <w:r w:rsidRPr="00120805">
        <w:rPr>
          <w:rFonts w:eastAsia="Arial"/>
          <w:b/>
          <w:bCs/>
          <w:u w:val="single"/>
        </w:rPr>
        <w:t xml:space="preserve"> </w:t>
      </w:r>
      <w:r w:rsidRPr="00120805">
        <w:rPr>
          <w:b/>
          <w:bCs/>
          <w:u w:val="single"/>
        </w:rPr>
        <w:t>piekrītat,</w:t>
      </w:r>
      <w:r w:rsidRPr="00120805">
        <w:rPr>
          <w:rFonts w:eastAsia="Arial"/>
          <w:b/>
          <w:bCs/>
          <w:u w:val="single"/>
        </w:rPr>
        <w:t xml:space="preserve"> </w:t>
      </w:r>
      <w:r w:rsidRPr="00120805">
        <w:rPr>
          <w:b/>
          <w:bCs/>
          <w:u w:val="single"/>
        </w:rPr>
        <w:t>ka</w:t>
      </w:r>
      <w:r w:rsidRPr="00120805">
        <w:rPr>
          <w:rFonts w:eastAsia="Arial"/>
          <w:b/>
          <w:bCs/>
          <w:u w:val="single"/>
        </w:rPr>
        <w:t xml:space="preserve"> </w:t>
      </w:r>
      <w:r w:rsidRPr="00120805">
        <w:rPr>
          <w:b/>
          <w:bCs/>
          <w:u w:val="single"/>
        </w:rPr>
        <w:t>neko</w:t>
      </w:r>
      <w:r w:rsidRPr="00120805">
        <w:rPr>
          <w:rFonts w:eastAsia="Arial"/>
          <w:b/>
          <w:bCs/>
          <w:u w:val="single"/>
        </w:rPr>
        <w:t xml:space="preserve"> </w:t>
      </w:r>
      <w:r w:rsidRPr="00120805">
        <w:rPr>
          <w:b/>
          <w:bCs/>
          <w:u w:val="single"/>
        </w:rPr>
        <w:t>no</w:t>
      </w:r>
      <w:r w:rsidRPr="00120805">
        <w:rPr>
          <w:rFonts w:eastAsia="Arial"/>
          <w:b/>
          <w:bCs/>
          <w:u w:val="single"/>
        </w:rPr>
        <w:t xml:space="preserve"> </w:t>
      </w:r>
      <w:r w:rsidRPr="00120805">
        <w:rPr>
          <w:b/>
          <w:bCs/>
          <w:u w:val="single"/>
        </w:rPr>
        <w:t>šī</w:t>
      </w:r>
      <w:r w:rsidRPr="00120805">
        <w:rPr>
          <w:rFonts w:eastAsia="Arial"/>
          <w:b/>
          <w:bCs/>
          <w:u w:val="single"/>
        </w:rPr>
        <w:t xml:space="preserve"> </w:t>
      </w:r>
      <w:r w:rsidRPr="00120805">
        <w:rPr>
          <w:b/>
          <w:bCs/>
          <w:u w:val="single"/>
        </w:rPr>
        <w:t>saraksta</w:t>
      </w:r>
      <w:r w:rsidRPr="00120805">
        <w:rPr>
          <w:rFonts w:eastAsia="Arial"/>
          <w:b/>
          <w:bCs/>
          <w:u w:val="single"/>
        </w:rPr>
        <w:t xml:space="preserve"> </w:t>
      </w:r>
      <w:r w:rsidRPr="00120805">
        <w:rPr>
          <w:b/>
          <w:bCs/>
          <w:u w:val="single"/>
        </w:rPr>
        <w:t>apzināti</w:t>
      </w:r>
      <w:r w:rsidRPr="00120805">
        <w:rPr>
          <w:rFonts w:eastAsia="Arial"/>
          <w:b/>
          <w:bCs/>
          <w:u w:val="single"/>
        </w:rPr>
        <w:t xml:space="preserve"> </w:t>
      </w:r>
      <w:r w:rsidRPr="00120805">
        <w:rPr>
          <w:b/>
          <w:bCs/>
          <w:u w:val="single"/>
        </w:rPr>
        <w:t>lietojis</w:t>
      </w:r>
      <w:r w:rsidRPr="00120805">
        <w:rPr>
          <w:rFonts w:eastAsia="Arial"/>
          <w:b/>
          <w:bCs/>
          <w:u w:val="single"/>
        </w:rPr>
        <w:t xml:space="preserve"> </w:t>
      </w:r>
      <w:r w:rsidRPr="00120805">
        <w:rPr>
          <w:b/>
          <w:bCs/>
          <w:u w:val="single"/>
        </w:rPr>
        <w:t>neesat.</w:t>
      </w:r>
    </w:p>
    <w:p w:rsidR="00000000" w:rsidRDefault="007C74DD">
      <w:pPr>
        <w:pStyle w:val="BodyTextIndent"/>
        <w:ind w:left="1080"/>
        <w:jc w:val="center"/>
        <w:rPr>
          <w:sz w:val="24"/>
        </w:rPr>
      </w:pPr>
    </w:p>
    <w:p w:rsidR="00000000" w:rsidRDefault="007C74DD">
      <w:pPr>
        <w:pStyle w:val="BodyTextIndent"/>
        <w:jc w:val="center"/>
        <w:rPr>
          <w:b/>
          <w:bCs/>
          <w:sz w:val="24"/>
        </w:rPr>
      </w:pPr>
      <w:r>
        <w:rPr>
          <w:b/>
          <w:bCs/>
          <w:sz w:val="24"/>
        </w:rPr>
        <w:t>Novēlam veiksmīgus startus!</w:t>
      </w:r>
    </w:p>
    <w:p w:rsidR="007C74DD" w:rsidRDefault="007C74DD">
      <w:pPr>
        <w:pStyle w:val="BodyTextIndent"/>
        <w:jc w:val="center"/>
      </w:pPr>
    </w:p>
    <w:sectPr w:rsidR="007C74D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trike w:val="0"/>
        <w:dstrike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trike w:val="0"/>
        <w:dstrike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180"/>
      </w:pPr>
    </w:lvl>
  </w:abstractNum>
  <w:abstractNum w:abstractNumId="7">
    <w:nsid w:val="519E65D6"/>
    <w:multiLevelType w:val="multilevel"/>
    <w:tmpl w:val="05B2CA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20805"/>
    <w:rsid w:val="00120805"/>
    <w:rsid w:val="00360040"/>
    <w:rsid w:val="007C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BodyText"/>
    <w:qFormat/>
    <w:pPr>
      <w:keepNext/>
      <w:tabs>
        <w:tab w:val="left" w:pos="1440"/>
      </w:tabs>
      <w:ind w:left="1440" w:hanging="360"/>
      <w:jc w:val="both"/>
      <w:outlineLvl w:val="0"/>
    </w:pPr>
    <w:rPr>
      <w:b/>
      <w:bCs/>
      <w:sz w:val="26"/>
    </w:rPr>
  </w:style>
  <w:style w:type="paragraph" w:styleId="Heading2">
    <w:name w:val="heading 2"/>
    <w:basedOn w:val="Normal"/>
    <w:next w:val="BodyText"/>
    <w:qFormat/>
    <w:pPr>
      <w:keepNext/>
      <w:spacing w:line="360" w:lineRule="auto"/>
      <w:jc w:val="center"/>
      <w:outlineLvl w:val="1"/>
    </w:pPr>
    <w:rPr>
      <w:sz w:val="20"/>
      <w:szCs w:val="20"/>
      <w:vertAlign w:val="superscript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outlineLvl w:val="2"/>
    </w:pPr>
    <w:rPr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trike w:val="0"/>
      <w:dstrike w:val="0"/>
      <w:u w:val="none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1">
    <w:name w:val="WW8Num6z1"/>
    <w:rPr>
      <w:rFonts w:ascii="Wingdings" w:hAnsi="Wingdings" w:cs="Courier New"/>
    </w:rPr>
  </w:style>
  <w:style w:type="character" w:customStyle="1" w:styleId="WW8Num7z0">
    <w:name w:val="WW8Num7z0"/>
    <w:rPr>
      <w:rFonts w:ascii="Symbol" w:hAnsi="Symbol" w:cs="Symbol"/>
      <w:strike w:val="0"/>
      <w:dstrike w:val="0"/>
      <w:u w:val="none"/>
    </w:rPr>
  </w:style>
  <w:style w:type="character" w:styleId="DefaultParagraphFont0">
    <w:name w:val="Default Paragraph Font"/>
  </w:style>
  <w:style w:type="character" w:customStyle="1" w:styleId="Heading1Char">
    <w:name w:val="Heading 1 Char"/>
    <w:basedOn w:val="DefaultParagraphFont0"/>
    <w:rPr>
      <w:rFonts w:ascii="Times New Roman" w:eastAsia="Times New Roman" w:hAnsi="Times New Roman" w:cs="Times New Roman"/>
      <w:b/>
      <w:bCs/>
      <w:sz w:val="26"/>
      <w:szCs w:val="24"/>
      <w:lang w:val="lv-LV" w:eastAsia="zh-CN"/>
    </w:rPr>
  </w:style>
  <w:style w:type="character" w:customStyle="1" w:styleId="Heading2Char">
    <w:name w:val="Heading 2 Char"/>
    <w:basedOn w:val="DefaultParagraphFont0"/>
    <w:rPr>
      <w:rFonts w:ascii="Times New Roman" w:eastAsia="Times New Roman" w:hAnsi="Times New Roman" w:cs="Times New Roman"/>
      <w:sz w:val="24"/>
      <w:szCs w:val="20"/>
      <w:vertAlign w:val="superscript"/>
      <w:lang w:val="lv-LV" w:eastAsia="zh-CN"/>
    </w:rPr>
  </w:style>
  <w:style w:type="character" w:customStyle="1" w:styleId="Heading3Char">
    <w:name w:val="Heading 3 Char"/>
    <w:basedOn w:val="DefaultParagraphFont0"/>
    <w:rPr>
      <w:rFonts w:ascii="Times New Roman" w:eastAsia="Times New Roman" w:hAnsi="Times New Roman" w:cs="Times New Roman"/>
      <w:sz w:val="28"/>
      <w:szCs w:val="20"/>
      <w:lang w:val="lv-LV" w:eastAsia="zh-CN"/>
    </w:rPr>
  </w:style>
  <w:style w:type="character" w:styleId="Hyperlink">
    <w:name w:val="Hyperlink"/>
    <w:basedOn w:val="DefaultParagraphFont0"/>
    <w:rPr>
      <w:color w:val="0000FF"/>
      <w:u w:val="single"/>
      <w:lang/>
    </w:rPr>
  </w:style>
  <w:style w:type="character" w:customStyle="1" w:styleId="BodyTextIndentChar">
    <w:name w:val="Body Text Indent Char"/>
    <w:basedOn w:val="DefaultParagraphFont0"/>
    <w:rPr>
      <w:rFonts w:ascii="Times New Roman" w:eastAsia="Times New Roman" w:hAnsi="Times New Roman" w:cs="Times New Roman"/>
      <w:sz w:val="26"/>
      <w:szCs w:val="24"/>
      <w:lang w:val="lv-LV" w:eastAsia="zh-CN"/>
    </w:rPr>
  </w:style>
  <w:style w:type="character" w:customStyle="1" w:styleId="BodyTextIndent2Char">
    <w:name w:val="Body Text Indent 2 Char"/>
    <w:basedOn w:val="DefaultParagraphFont0"/>
    <w:rPr>
      <w:rFonts w:ascii="Times New Roman" w:eastAsia="Times New Roman" w:hAnsi="Times New Roman" w:cs="Times New Roman"/>
      <w:sz w:val="26"/>
      <w:szCs w:val="24"/>
      <w:lang w:val="lv-LV" w:eastAsia="zh-CN"/>
    </w:rPr>
  </w:style>
  <w:style w:type="character" w:customStyle="1" w:styleId="ListLabel1">
    <w:name w:val="ListLabel 1"/>
    <w:rPr>
      <w:strike w:val="0"/>
      <w:dstrike w:val="0"/>
      <w:u w:val="none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WW8Num9z0">
    <w:name w:val="WW8Num9z0"/>
    <w:rPr>
      <w:rFonts w:cs="Times New Roman"/>
    </w:rPr>
  </w:style>
  <w:style w:type="character" w:customStyle="1" w:styleId="WW8Num9z1">
    <w:name w:val="WW8Num9z1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BodyTextIndent">
    <w:name w:val="Body Text Indent"/>
    <w:basedOn w:val="Normal"/>
    <w:pPr>
      <w:ind w:left="720"/>
      <w:jc w:val="both"/>
    </w:pPr>
    <w:rPr>
      <w:sz w:val="26"/>
    </w:rPr>
  </w:style>
  <w:style w:type="paragraph" w:styleId="BodyTextIndent2">
    <w:name w:val="Body Text Indent 2"/>
    <w:basedOn w:val="Normal"/>
    <w:pPr>
      <w:ind w:left="720" w:firstLine="720"/>
      <w:jc w:val="both"/>
    </w:pPr>
    <w:rPr>
      <w:sz w:val="2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200" w:after="2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dalies.sp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2944</Words>
  <Characters>1679</Characters>
  <Application>Microsoft Office Word</Application>
  <DocSecurity>0</DocSecurity>
  <Lines>13</Lines>
  <Paragraphs>9</Paragraphs>
  <ScaleCrop>false</ScaleCrop>
  <Company>A/S "Latvijas Gaze"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Rinalds_Dimins</cp:lastModifiedBy>
  <cp:revision>2</cp:revision>
  <cp:lastPrinted>2015-01-06T20:54:00Z</cp:lastPrinted>
  <dcterms:created xsi:type="dcterms:W3CDTF">2015-01-06T20:54:00Z</dcterms:created>
  <dcterms:modified xsi:type="dcterms:W3CDTF">2015-01-06T20:54:00Z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