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4"/>
          <w:szCs w:val="44"/>
        </w:rPr>
      </w:pPr>
      <w:r>
        <w:rPr>
          <w:b/>
          <w:sz w:val="44"/>
          <w:szCs w:val="44"/>
        </w:rPr>
        <w:t>NOLIKUMS</w:t>
      </w:r>
    </w:p>
    <w:p>
      <w:pPr>
        <w:pStyle w:val="Normal"/>
        <w:jc w:val="center"/>
        <w:rPr/>
      </w:pPr>
      <w:r>
        <w:rPr>
          <w:b/>
          <w:sz w:val="44"/>
          <w:szCs w:val="44"/>
        </w:rPr>
        <w:t>201</w:t>
      </w:r>
      <w:r>
        <w:rPr>
          <w:b/>
          <w:sz w:val="44"/>
          <w:szCs w:val="44"/>
        </w:rPr>
        <w:t>9</w:t>
      </w:r>
      <w:r>
        <w:rPr>
          <w:b/>
          <w:sz w:val="44"/>
          <w:szCs w:val="44"/>
        </w:rPr>
        <w:t>. gada Ozolkalna atklātais čempionāts klasiskajā spiešanā guļus</w:t>
      </w:r>
    </w:p>
    <w:p>
      <w:pPr>
        <w:pStyle w:val="Normal"/>
        <w:jc w:val="center"/>
        <w:rPr>
          <w:b/>
          <w:b/>
          <w:sz w:val="44"/>
          <w:szCs w:val="44"/>
        </w:rPr>
      </w:pPr>
      <w:r>
        <w:rPr>
          <w:b/>
          <w:sz w:val="44"/>
          <w:szCs w:val="44"/>
        </w:rPr>
      </w:r>
    </w:p>
    <w:p>
      <w:pPr>
        <w:pStyle w:val="Normal"/>
        <w:rPr/>
      </w:pPr>
      <w:r>
        <w:rPr>
          <w:b/>
          <w:sz w:val="28"/>
          <w:szCs w:val="28"/>
        </w:rPr>
        <w:t>Vieta un laiks:</w:t>
      </w:r>
      <w:r>
        <w:rPr>
          <w:sz w:val="28"/>
          <w:szCs w:val="28"/>
        </w:rPr>
        <w:t xml:space="preserve"> Sacensības notiks 201</w:t>
      </w:r>
      <w:r>
        <w:rPr>
          <w:sz w:val="28"/>
          <w:szCs w:val="28"/>
        </w:rPr>
        <w:t>9</w:t>
      </w:r>
      <w:r>
        <w:rPr>
          <w:sz w:val="28"/>
          <w:szCs w:val="28"/>
        </w:rPr>
        <w:t xml:space="preserve">.gada </w:t>
      </w:r>
      <w:r>
        <w:rPr>
          <w:sz w:val="28"/>
          <w:szCs w:val="28"/>
        </w:rPr>
        <w:t>19</w:t>
      </w:r>
      <w:r>
        <w:rPr>
          <w:sz w:val="28"/>
          <w:szCs w:val="28"/>
        </w:rPr>
        <w:t xml:space="preserve">.oktobrī Gulbenes novada, Ozolkalnā, </w:t>
      </w:r>
      <w:r>
        <w:rPr>
          <w:sz w:val="28"/>
          <w:szCs w:val="28"/>
        </w:rPr>
        <w:t>kultūras un sporta centrā “Zīļuks”</w:t>
      </w:r>
      <w:r>
        <w:rPr>
          <w:sz w:val="28"/>
          <w:szCs w:val="28"/>
        </w:rPr>
        <w:t xml:space="preserve">. </w:t>
      </w:r>
    </w:p>
    <w:p>
      <w:pPr>
        <w:pStyle w:val="Normal"/>
        <w:rPr/>
      </w:pPr>
      <w:r>
        <w:rPr>
          <w:sz w:val="28"/>
          <w:szCs w:val="28"/>
        </w:rPr>
        <w:t>9</w:t>
      </w:r>
      <w:r>
        <w:rPr>
          <w:sz w:val="28"/>
          <w:szCs w:val="28"/>
        </w:rPr>
        <w:t>:30-1</w:t>
      </w:r>
      <w:r>
        <w:rPr>
          <w:sz w:val="28"/>
          <w:szCs w:val="28"/>
        </w:rPr>
        <w:t>0</w:t>
      </w:r>
      <w:r>
        <w:rPr>
          <w:sz w:val="28"/>
          <w:szCs w:val="28"/>
        </w:rPr>
        <w:t xml:space="preserve">:30 dalībnieku svēršanās </w:t>
      </w:r>
    </w:p>
    <w:p>
      <w:pPr>
        <w:pStyle w:val="Normal"/>
        <w:rPr/>
      </w:pPr>
      <w:r>
        <w:rPr>
          <w:sz w:val="28"/>
          <w:szCs w:val="28"/>
        </w:rPr>
        <w:t>1</w:t>
      </w:r>
      <w:r>
        <w:rPr>
          <w:sz w:val="28"/>
          <w:szCs w:val="28"/>
        </w:rPr>
        <w:t>1</w:t>
      </w:r>
      <w:r>
        <w:rPr>
          <w:sz w:val="28"/>
          <w:szCs w:val="28"/>
        </w:rPr>
        <w:t>:00- sacensību sākums</w:t>
      </w:r>
    </w:p>
    <w:p>
      <w:pPr>
        <w:pStyle w:val="Normal"/>
        <w:rPr>
          <w:sz w:val="28"/>
          <w:szCs w:val="28"/>
        </w:rPr>
      </w:pPr>
      <w:r>
        <w:rPr>
          <w:b/>
          <w:sz w:val="28"/>
          <w:szCs w:val="28"/>
        </w:rPr>
        <w:t>Mērķis un uzdevumi:</w:t>
      </w:r>
    </w:p>
    <w:p>
      <w:pPr>
        <w:pStyle w:val="Normal"/>
        <w:numPr>
          <w:ilvl w:val="0"/>
          <w:numId w:val="1"/>
        </w:numPr>
        <w:rPr>
          <w:sz w:val="28"/>
          <w:szCs w:val="28"/>
        </w:rPr>
      </w:pPr>
      <w:r>
        <w:rPr>
          <w:sz w:val="28"/>
          <w:szCs w:val="28"/>
        </w:rPr>
        <w:t>Spiešanas guļus popularizācija Latvijā;</w:t>
      </w:r>
    </w:p>
    <w:p>
      <w:pPr>
        <w:pStyle w:val="Normal"/>
        <w:numPr>
          <w:ilvl w:val="0"/>
          <w:numId w:val="1"/>
        </w:numPr>
        <w:rPr>
          <w:sz w:val="28"/>
          <w:szCs w:val="28"/>
        </w:rPr>
      </w:pPr>
      <w:r>
        <w:rPr>
          <w:sz w:val="28"/>
          <w:szCs w:val="28"/>
        </w:rPr>
        <w:t>Ozolkalna čempionu spiešanā guļus noskaidrošana;</w:t>
      </w:r>
    </w:p>
    <w:p>
      <w:pPr>
        <w:pStyle w:val="Normal"/>
        <w:numPr>
          <w:ilvl w:val="0"/>
          <w:numId w:val="1"/>
        </w:numPr>
        <w:rPr>
          <w:sz w:val="28"/>
          <w:szCs w:val="28"/>
        </w:rPr>
      </w:pPr>
      <w:r>
        <w:rPr>
          <w:sz w:val="28"/>
          <w:szCs w:val="28"/>
        </w:rPr>
        <w:t>Veselīga dzīvesveida popularizēšana;</w:t>
      </w:r>
    </w:p>
    <w:p>
      <w:pPr>
        <w:pStyle w:val="Normal"/>
        <w:numPr>
          <w:ilvl w:val="0"/>
          <w:numId w:val="1"/>
        </w:numPr>
        <w:rPr>
          <w:sz w:val="28"/>
          <w:szCs w:val="28"/>
        </w:rPr>
      </w:pPr>
      <w:r>
        <w:rPr>
          <w:sz w:val="28"/>
          <w:szCs w:val="28"/>
        </w:rPr>
        <w:t>Jaunu interesentu piesaiste spiešanai guļus, pauerliftingam, aktīvākam dzīvesveidam;</w:t>
      </w:r>
    </w:p>
    <w:p>
      <w:pPr>
        <w:pStyle w:val="Normal"/>
        <w:ind w:left="1440" w:hanging="0"/>
        <w:rPr>
          <w:sz w:val="28"/>
          <w:szCs w:val="28"/>
        </w:rPr>
      </w:pPr>
      <w:r>
        <w:rPr>
          <w:sz w:val="28"/>
          <w:szCs w:val="28"/>
        </w:rPr>
      </w:r>
    </w:p>
    <w:p>
      <w:pPr>
        <w:pStyle w:val="Normal"/>
        <w:rPr>
          <w:sz w:val="28"/>
          <w:szCs w:val="28"/>
        </w:rPr>
      </w:pPr>
      <w:r>
        <w:rPr>
          <w:b/>
          <w:sz w:val="28"/>
          <w:szCs w:val="28"/>
        </w:rPr>
        <w:t xml:space="preserve">Sacensību vadība: </w:t>
      </w:r>
      <w:r>
        <w:rPr>
          <w:sz w:val="28"/>
          <w:szCs w:val="28"/>
        </w:rPr>
        <w:t>Sacensības organizē biedrība „OZgym” sadarbībā ar Beļavas pagasta domi un biedrību „Gulbenes K.S.P.”</w:t>
      </w:r>
    </w:p>
    <w:p>
      <w:pPr>
        <w:pStyle w:val="Normal"/>
        <w:rPr>
          <w:sz w:val="28"/>
          <w:szCs w:val="28"/>
        </w:rPr>
      </w:pPr>
      <w:r>
        <w:rPr>
          <w:sz w:val="28"/>
          <w:szCs w:val="28"/>
        </w:rPr>
        <w:tab/>
        <w:t>Sacensību direktors: Dzintars Lācis (25483339)</w:t>
      </w:r>
    </w:p>
    <w:p>
      <w:pPr>
        <w:pStyle w:val="Normal"/>
        <w:rPr>
          <w:sz w:val="28"/>
          <w:szCs w:val="28"/>
        </w:rPr>
      </w:pPr>
      <w:r>
        <w:rPr>
          <w:sz w:val="28"/>
          <w:szCs w:val="28"/>
        </w:rPr>
        <w:tab/>
        <w:t>Sacensību galvenais tiesnesis: Aigars Cīrulis (26430455)</w:t>
      </w:r>
    </w:p>
    <w:p>
      <w:pPr>
        <w:pStyle w:val="Normal"/>
        <w:rPr>
          <w:sz w:val="28"/>
          <w:szCs w:val="28"/>
        </w:rPr>
      </w:pPr>
      <w:r>
        <w:rPr>
          <w:b/>
          <w:sz w:val="28"/>
          <w:szCs w:val="28"/>
        </w:rPr>
        <w:t>Sacensību noteikumi</w:t>
      </w:r>
    </w:p>
    <w:p>
      <w:pPr>
        <w:pStyle w:val="Normal"/>
        <w:numPr>
          <w:ilvl w:val="0"/>
          <w:numId w:val="2"/>
        </w:numPr>
        <w:rPr>
          <w:sz w:val="28"/>
          <w:szCs w:val="28"/>
        </w:rPr>
      </w:pPr>
      <w:r>
        <w:rPr>
          <w:sz w:val="28"/>
          <w:szCs w:val="28"/>
        </w:rPr>
        <w:t>Dalībniekiem ir atļauts izmantot IPF klasiskās trīscīņas noteikumos apstiprināto ekipējumu;</w:t>
      </w:r>
    </w:p>
    <w:p>
      <w:pPr>
        <w:pStyle w:val="Normal"/>
        <w:numPr>
          <w:ilvl w:val="0"/>
          <w:numId w:val="2"/>
        </w:numPr>
        <w:rPr>
          <w:sz w:val="28"/>
          <w:szCs w:val="28"/>
        </w:rPr>
      </w:pPr>
      <w:r>
        <w:rPr>
          <w:sz w:val="28"/>
          <w:szCs w:val="28"/>
        </w:rPr>
        <w:t>Dalībnieki startē triko vai elastīgajās īsajās biksēs un vienkrāsainos T – kreklos;</w:t>
      </w:r>
    </w:p>
    <w:p>
      <w:pPr>
        <w:pStyle w:val="Normal"/>
        <w:numPr>
          <w:ilvl w:val="0"/>
          <w:numId w:val="2"/>
        </w:numPr>
        <w:rPr>
          <w:sz w:val="28"/>
          <w:szCs w:val="28"/>
        </w:rPr>
      </w:pPr>
      <w:r>
        <w:rPr>
          <w:sz w:val="28"/>
          <w:szCs w:val="28"/>
        </w:rPr>
        <w:t>Sacensību atklāšanas parādē un uz apbalvošanu sportisti iziet sporta formās;</w:t>
      </w:r>
    </w:p>
    <w:p>
      <w:pPr>
        <w:pStyle w:val="Normal"/>
        <w:numPr>
          <w:ilvl w:val="0"/>
          <w:numId w:val="2"/>
        </w:numPr>
        <w:rPr>
          <w:sz w:val="28"/>
          <w:szCs w:val="28"/>
        </w:rPr>
      </w:pPr>
      <w:r>
        <w:rPr>
          <w:sz w:val="28"/>
          <w:szCs w:val="28"/>
        </w:rPr>
        <w:t>Sacensības norisinās pēc IPF noteikumiem, vingrinājumu izpilde notiek atbilstoši šiem noteikumiem.;</w:t>
      </w:r>
    </w:p>
    <w:p>
      <w:pPr>
        <w:pStyle w:val="Normal"/>
        <w:numPr>
          <w:ilvl w:val="0"/>
          <w:numId w:val="2"/>
        </w:numPr>
        <w:rPr/>
      </w:pPr>
      <w:r>
        <w:rPr>
          <w:sz w:val="28"/>
          <w:szCs w:val="28"/>
        </w:rPr>
        <w:t>Sacensības norisinās sekojošā kārtībā: open -</w:t>
      </w:r>
      <w:r>
        <w:rPr>
          <w:sz w:val="28"/>
          <w:szCs w:val="28"/>
        </w:rPr>
        <w:t xml:space="preserve">66kg, </w:t>
      </w:r>
      <w:r>
        <w:rPr>
          <w:sz w:val="28"/>
          <w:szCs w:val="28"/>
        </w:rPr>
        <w:t>-83kg, -105kg, 105+kg.</w:t>
      </w:r>
    </w:p>
    <w:p>
      <w:pPr>
        <w:pStyle w:val="Normal"/>
        <w:numPr>
          <w:ilvl w:val="0"/>
          <w:numId w:val="2"/>
        </w:numPr>
        <w:rPr>
          <w:sz w:val="28"/>
          <w:szCs w:val="28"/>
        </w:rPr>
      </w:pPr>
      <w:r>
        <w:rPr>
          <w:sz w:val="28"/>
          <w:szCs w:val="28"/>
        </w:rPr>
        <w:t>Juridiskā persona (organizācija), vai fiziska persona, kura deleģējusi sportistu uz sacensībām, uzņemas pilnīgu atbildību par startējošā sportista veselības stāvokli sacensību laikā.(Saskaņā ar MK Nr. Nr. 195 no 2006.g. 14 marta prasībām).</w:t>
      </w:r>
    </w:p>
    <w:p>
      <w:pPr>
        <w:pStyle w:val="Normal"/>
        <w:rPr>
          <w:b/>
          <w:b/>
          <w:sz w:val="28"/>
          <w:szCs w:val="28"/>
        </w:rPr>
      </w:pPr>
      <w:r>
        <w:rPr>
          <w:b/>
          <w:sz w:val="28"/>
          <w:szCs w:val="28"/>
        </w:rPr>
        <w:t>Vērtēšana:</w:t>
      </w:r>
    </w:p>
    <w:p>
      <w:pPr>
        <w:pStyle w:val="Normal"/>
        <w:rPr/>
      </w:pPr>
      <w:r>
        <w:rPr>
          <w:sz w:val="28"/>
          <w:szCs w:val="28"/>
        </w:rPr>
        <w:t>Dalībnieki sacentīsies dažādās svara kategorijās: -</w:t>
      </w:r>
      <w:r>
        <w:rPr>
          <w:sz w:val="28"/>
          <w:szCs w:val="28"/>
        </w:rPr>
        <w:t>66kg, -</w:t>
      </w:r>
      <w:r>
        <w:rPr>
          <w:sz w:val="28"/>
          <w:szCs w:val="28"/>
        </w:rPr>
        <w:t>83kg, -105kg, 105kg+.</w:t>
      </w:r>
    </w:p>
    <w:p>
      <w:pPr>
        <w:pStyle w:val="Normal"/>
        <w:rPr>
          <w:sz w:val="28"/>
          <w:szCs w:val="28"/>
        </w:rPr>
      </w:pPr>
      <w:r>
        <w:rPr>
          <w:sz w:val="28"/>
          <w:szCs w:val="28"/>
        </w:rPr>
        <w:t xml:space="preserve">3 labākie sportisti tiks noteikti vērtējot pēc vilksa tabulas. </w:t>
      </w:r>
    </w:p>
    <w:p>
      <w:pPr>
        <w:pStyle w:val="Normal"/>
        <w:rPr>
          <w:sz w:val="28"/>
          <w:szCs w:val="28"/>
        </w:rPr>
      </w:pPr>
      <w:r>
        <w:rPr>
          <w:b/>
          <w:sz w:val="28"/>
          <w:szCs w:val="28"/>
        </w:rPr>
        <w:t>Apbalvošana</w:t>
      </w:r>
    </w:p>
    <w:p>
      <w:pPr>
        <w:pStyle w:val="Normal"/>
        <w:numPr>
          <w:ilvl w:val="0"/>
          <w:numId w:val="3"/>
        </w:numPr>
        <w:rPr>
          <w:sz w:val="28"/>
          <w:szCs w:val="28"/>
        </w:rPr>
      </w:pPr>
      <w:r>
        <w:rPr>
          <w:sz w:val="28"/>
          <w:szCs w:val="28"/>
        </w:rPr>
        <w:t>3 labākie sportisti katrā kategorijā tiks apbalvoti ar medaļām un diplomiem.</w:t>
      </w:r>
    </w:p>
    <w:p>
      <w:pPr>
        <w:pStyle w:val="Normal"/>
        <w:numPr>
          <w:ilvl w:val="0"/>
          <w:numId w:val="3"/>
        </w:numPr>
        <w:rPr>
          <w:sz w:val="28"/>
          <w:szCs w:val="28"/>
        </w:rPr>
      </w:pPr>
      <w:r>
        <w:rPr>
          <w:sz w:val="28"/>
          <w:szCs w:val="28"/>
        </w:rPr>
        <w:t>Labākie sportisti absolūtajā vērtējumā tiks apbalvoti ar kausiem un balvām.</w:t>
      </w:r>
    </w:p>
    <w:p>
      <w:pPr>
        <w:pStyle w:val="Normal"/>
        <w:rPr>
          <w:b/>
          <w:b/>
          <w:sz w:val="28"/>
          <w:szCs w:val="28"/>
        </w:rPr>
      </w:pPr>
      <w:r>
        <w:rPr>
          <w:b/>
          <w:sz w:val="28"/>
          <w:szCs w:val="28"/>
        </w:rPr>
        <w:t>Finansēšana:</w:t>
      </w:r>
    </w:p>
    <w:p>
      <w:pPr>
        <w:pStyle w:val="ListParagraph"/>
        <w:numPr>
          <w:ilvl w:val="0"/>
          <w:numId w:val="4"/>
        </w:numPr>
        <w:rPr>
          <w:sz w:val="28"/>
          <w:szCs w:val="28"/>
        </w:rPr>
      </w:pPr>
      <w:r>
        <w:rPr>
          <w:sz w:val="28"/>
          <w:szCs w:val="28"/>
        </w:rPr>
        <w:t>Dalības maksa- 3eur.</w:t>
      </w:r>
    </w:p>
    <w:p>
      <w:pPr>
        <w:pStyle w:val="Normal"/>
        <w:ind w:left="1440" w:hanging="0"/>
        <w:rPr>
          <w:sz w:val="28"/>
          <w:szCs w:val="28"/>
        </w:rPr>
      </w:pPr>
      <w:r>
        <w:rPr>
          <w:sz w:val="28"/>
          <w:szCs w:val="28"/>
        </w:rPr>
      </w:r>
    </w:p>
    <w:p>
      <w:pPr>
        <w:pStyle w:val="Normal"/>
        <w:rPr>
          <w:b/>
          <w:b/>
          <w:sz w:val="28"/>
          <w:szCs w:val="28"/>
        </w:rPr>
      </w:pPr>
      <w:r>
        <w:rPr>
          <w:b/>
          <w:sz w:val="28"/>
          <w:szCs w:val="28"/>
        </w:rPr>
        <w:t xml:space="preserve">Pieteikšanās: </w:t>
      </w:r>
    </w:p>
    <w:p>
      <w:pPr>
        <w:pStyle w:val="Normal"/>
        <w:rPr>
          <w:sz w:val="28"/>
          <w:szCs w:val="28"/>
        </w:rPr>
      </w:pPr>
      <w:r>
        <w:rPr>
          <w:b/>
          <w:sz w:val="28"/>
          <w:szCs w:val="28"/>
        </w:rPr>
        <w:tab/>
      </w:r>
      <w:r>
        <w:rPr>
          <w:sz w:val="28"/>
          <w:szCs w:val="28"/>
        </w:rPr>
        <w:t>Pieteikšanās sacensībām notiek sacensību dienā, līdz sacensību sākumam.</w:t>
      </w:r>
    </w:p>
    <w:p>
      <w:pPr>
        <w:pStyle w:val="Normal"/>
        <w:rPr>
          <w:sz w:val="28"/>
          <w:szCs w:val="28"/>
        </w:rPr>
      </w:pPr>
      <w:r>
        <w:rPr>
          <w:sz w:val="28"/>
          <w:szCs w:val="28"/>
        </w:rPr>
      </w:r>
    </w:p>
    <w:p>
      <w:pPr>
        <w:pStyle w:val="Normal"/>
        <w:rPr>
          <w:sz w:val="28"/>
          <w:szCs w:val="28"/>
        </w:rPr>
      </w:pPr>
      <w:r>
        <w:rPr>
          <w:sz w:val="28"/>
          <w:szCs w:val="28"/>
        </w:rPr>
      </w:r>
    </w:p>
    <w:p>
      <w:pPr>
        <w:pStyle w:val="Normal"/>
        <w:rPr>
          <w:b/>
          <w:b/>
          <w:sz w:val="28"/>
          <w:szCs w:val="28"/>
        </w:rPr>
      </w:pPr>
      <w:r>
        <w:drawing>
          <wp:anchor behindDoc="0" distT="0" distB="0" distL="114300" distR="123190" simplePos="0" locked="0" layoutInCell="1" allowOverlap="1" relativeHeight="2">
            <wp:simplePos x="0" y="0"/>
            <wp:positionH relativeFrom="column">
              <wp:posOffset>0</wp:posOffset>
            </wp:positionH>
            <wp:positionV relativeFrom="paragraph">
              <wp:posOffset>847725</wp:posOffset>
            </wp:positionV>
            <wp:extent cx="1743075" cy="1638300"/>
            <wp:effectExtent l="0" t="0" r="0" b="0"/>
            <wp:wrapTopAndBottom/>
            <wp:docPr id="1" name="Picture 2" descr="LietotÄja OZgym attÄ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ietotÄja OZgym attÄls."/>
                    <pic:cNvPicPr>
                      <a:picLocks noChangeAspect="1" noChangeArrowheads="1"/>
                    </pic:cNvPicPr>
                  </pic:nvPicPr>
                  <pic:blipFill>
                    <a:blip r:embed="rId2"/>
                    <a:stretch>
                      <a:fillRect/>
                    </a:stretch>
                  </pic:blipFill>
                  <pic:spPr bwMode="auto">
                    <a:xfrm>
                      <a:off x="0" y="0"/>
                      <a:ext cx="1743075" cy="1638300"/>
                    </a:xfrm>
                    <a:prstGeom prst="rect">
                      <a:avLst/>
                    </a:prstGeom>
                  </pic:spPr>
                </pic:pic>
              </a:graphicData>
            </a:graphic>
          </wp:anchor>
        </w:drawing>
      </w:r>
      <w:r>
        <w:rPr>
          <w:b/>
          <w:sz w:val="28"/>
          <w:szCs w:val="28"/>
        </w:rPr>
        <w:t>S</w:t>
      </w:r>
      <w:r>
        <w:rPr>
          <w:b/>
          <w:sz w:val="28"/>
          <w:szCs w:val="28"/>
        </w:rPr>
        <w:t>acensības atbalsta:</w:t>
      </w:r>
    </w:p>
    <w:p>
      <w:pPr>
        <w:pStyle w:val="Normal"/>
        <w:spacing w:before="0" w:after="200"/>
        <w:ind w:left="2160" w:firstLine="720"/>
        <w:rPr/>
      </w:pPr>
      <w:r>
        <w:rPr/>
        <mc:AlternateContent>
          <mc:Choice Requires="wps">
            <w:drawing>
              <wp:anchor behindDoc="0" distT="0" distB="0" distL="114300" distR="114300" simplePos="0" locked="0" layoutInCell="1" allowOverlap="1" relativeHeight="3" wp14:anchorId="3047D8FC">
                <wp:simplePos x="0" y="0"/>
                <wp:positionH relativeFrom="column">
                  <wp:posOffset>3467100</wp:posOffset>
                </wp:positionH>
                <wp:positionV relativeFrom="paragraph">
                  <wp:posOffset>633095</wp:posOffset>
                </wp:positionV>
                <wp:extent cx="1836420" cy="1229360"/>
                <wp:effectExtent l="19050" t="0" r="12065" b="428625"/>
                <wp:wrapTopAndBottom/>
                <wp:docPr id="2" name="Picture 1" descr="AttÄlu rezultÄti vaicÄjumam âgulbenes k.s.p logoâ"/>
                <a:graphic xmlns:a="http://schemas.openxmlformats.org/drawingml/2006/main">
                  <a:graphicData uri="http://schemas.openxmlformats.org/drawingml/2006/picture">
                    <pic:pic xmlns:pic="http://schemas.openxmlformats.org/drawingml/2006/picture">
                      <pic:nvPicPr>
                        <pic:cNvPr id="0" name="Picture 1" descr="AttÄlu rezultÄti vaicÄjumam âgulbenes k.s.p logoâ"/>
                        <pic:cNvPicPr/>
                      </pic:nvPicPr>
                      <pic:blipFill>
                        <a:blip r:embed="rId3"/>
                        <a:stretch/>
                      </pic:blipFill>
                      <pic:spPr>
                        <a:xfrm>
                          <a:off x="0" y="0"/>
                          <a:ext cx="1835640" cy="1228680"/>
                        </a:xfrm>
                        <a:prstGeom prst="rect">
                          <a:avLst/>
                        </a:prstGeom>
                        <a:ln>
                          <a:noFill/>
                        </a:ln>
                        <a:effectLst>
                          <a:reflection algn="bl" blurRad="12700" dir="5400000" dist="5000" endPos="28000" rotWithShape="0" stA="38000" sy="-100000"/>
                        </a:effectLst>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margin-left:273pt;margin-top:49.85pt;width:144.5pt;height:96.7pt" wp14:anchorId="3047D8FC" type="shapetype_75">
                <v:imagedata r:id="rId3" o:detectmouseclick="t"/>
                <w10:wrap type="none"/>
                <v:stroke color="#3465a4" joinstyle="round" endcap="flat"/>
              </v:shape>
            </w:pict>
          </mc:Fallback>
        </mc:AlternateContent>
        <w:drawing>
          <wp:anchor behindDoc="0" distT="0" distB="0" distL="114300" distR="114300" simplePos="0" locked="0" layoutInCell="1" allowOverlap="1" relativeHeight="4">
            <wp:simplePos x="0" y="0"/>
            <wp:positionH relativeFrom="column">
              <wp:posOffset>1476375</wp:posOffset>
            </wp:positionH>
            <wp:positionV relativeFrom="paragraph">
              <wp:posOffset>2947670</wp:posOffset>
            </wp:positionV>
            <wp:extent cx="2438400" cy="1091565"/>
            <wp:effectExtent l="0" t="0" r="0" b="0"/>
            <wp:wrapTopAndBottom/>
            <wp:docPr id="3" name="Picture 5" descr="C:\Users\Montis\Deskto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C:\Users\Montis\Desktop\as.jpg"/>
                    <pic:cNvPicPr>
                      <a:picLocks noChangeAspect="1" noChangeArrowheads="1"/>
                    </pic:cNvPicPr>
                  </pic:nvPicPr>
                  <pic:blipFill>
                    <a:blip r:embed="rId4"/>
                    <a:stretch>
                      <a:fillRect/>
                    </a:stretch>
                  </pic:blipFill>
                  <pic:spPr bwMode="auto">
                    <a:xfrm>
                      <a:off x="0" y="0"/>
                      <a:ext cx="2438400" cy="1091565"/>
                    </a:xfrm>
                    <a:prstGeom prst="rect">
                      <a:avLst/>
                    </a:prstGeom>
                  </pic:spPr>
                </pic:pic>
              </a:graphicData>
            </a:graphic>
          </wp:anchor>
        </w:drawing>
      </w:r>
    </w:p>
    <w:sectPr>
      <w:footerReference w:type="default" r:id="rId5"/>
      <w:type w:val="nextPage"/>
      <w:pgSz w:w="11906" w:h="16838"/>
      <w:pgMar w:left="1800" w:right="1800" w:header="0" w:top="1440" w:footer="269"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b/>
        <w:sz w:val="28"/>
        <w:szCs w:val="28"/>
      </w:rPr>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sz w:val="2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1440" w:hanging="360"/>
      </w:pPr>
      <w:rPr>
        <w:rFonts w:ascii="Symbol" w:hAnsi="Symbol" w:cs="Symbol" w:hint="default"/>
        <w:sz w:val="2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1440" w:hanging="360"/>
      </w:pPr>
      <w:rPr>
        <w:rFonts w:ascii="Symbol" w:hAnsi="Symbol" w:cs="Symbol" w:hint="default"/>
        <w:sz w:val="2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character" w:styleId="DefaultParagraphFont" w:default="1">
    <w:name w:val="Default Paragraph Font"/>
    <w:uiPriority w:val="1"/>
    <w:unhideWhenUsed/>
    <w:qFormat/>
    <w:rPr/>
  </w:style>
  <w:style w:type="character" w:styleId="InternetLink">
    <w:name w:val="Internet Link"/>
    <w:basedOn w:val="DefaultParagraphFont"/>
    <w:uiPriority w:val="99"/>
    <w:unhideWhenUsed/>
    <w:rsid w:val="00fa29c7"/>
    <w:rPr>
      <w:color w:val="0000FF" w:themeColor="hyperlink"/>
      <w:u w:val="single"/>
    </w:rPr>
  </w:style>
  <w:style w:type="character" w:styleId="BalloonTextChar" w:customStyle="1">
    <w:name w:val="Balloon Text Char"/>
    <w:basedOn w:val="DefaultParagraphFont"/>
    <w:link w:val="BalloonText"/>
    <w:uiPriority w:val="99"/>
    <w:semiHidden/>
    <w:qFormat/>
    <w:rsid w:val="000c14c9"/>
    <w:rPr>
      <w:rFonts w:ascii="Tahoma" w:hAnsi="Tahoma" w:cs="Tahoma"/>
      <w:sz w:val="16"/>
      <w:szCs w:val="16"/>
    </w:rPr>
  </w:style>
  <w:style w:type="character" w:styleId="HeaderChar" w:customStyle="1">
    <w:name w:val="Header Char"/>
    <w:basedOn w:val="DefaultParagraphFont"/>
    <w:link w:val="Header"/>
    <w:uiPriority w:val="99"/>
    <w:qFormat/>
    <w:rsid w:val="00473d8f"/>
    <w:rPr/>
  </w:style>
  <w:style w:type="character" w:styleId="FooterChar" w:customStyle="1">
    <w:name w:val="Footer Char"/>
    <w:basedOn w:val="DefaultParagraphFont"/>
    <w:link w:val="Footer"/>
    <w:uiPriority w:val="99"/>
    <w:qFormat/>
    <w:rsid w:val="00473d8f"/>
    <w:rPr/>
  </w:style>
  <w:style w:type="character" w:styleId="ListLabel1">
    <w:name w:val="ListLabel 1"/>
    <w:qFormat/>
    <w:rPr>
      <w:rFonts w:cs="Wingdings"/>
    </w:rPr>
  </w:style>
  <w:style w:type="character" w:styleId="ListLabel2">
    <w:name w:val="ListLabel 2"/>
    <w:qFormat/>
    <w:rPr>
      <w:rFonts w:cs="Symbol"/>
      <w:sz w:val="28"/>
    </w:rPr>
  </w:style>
  <w:style w:type="character" w:styleId="ListLabel3">
    <w:name w:val="ListLabel 3"/>
    <w:qFormat/>
    <w:rPr>
      <w:rFonts w:cs="Symbol"/>
      <w:sz w:val="28"/>
    </w:rPr>
  </w:style>
  <w:style w:type="character" w:styleId="ListLabel4">
    <w:name w:val="ListLabel 4"/>
    <w:qFormat/>
    <w:rPr>
      <w:rFonts w:cs="Symbol"/>
      <w:sz w:val="28"/>
    </w:rPr>
  </w:style>
  <w:style w:type="character" w:styleId="ListLabel5">
    <w:name w:val="ListLabel 5"/>
    <w:qFormat/>
    <w:rPr>
      <w:rFonts w:cs="Symbol"/>
      <w:color w:val="FF000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a29c7"/>
    <w:pPr>
      <w:spacing w:before="0" w:after="200"/>
      <w:ind w:left="720" w:hanging="0"/>
      <w:contextualSpacing/>
    </w:pPr>
    <w:rPr/>
  </w:style>
  <w:style w:type="paragraph" w:styleId="BalloonText">
    <w:name w:val="Balloon Text"/>
    <w:basedOn w:val="Normal"/>
    <w:link w:val="BalloonTextChar"/>
    <w:uiPriority w:val="99"/>
    <w:semiHidden/>
    <w:unhideWhenUsed/>
    <w:qFormat/>
    <w:rsid w:val="000c14c9"/>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473d8f"/>
    <w:pPr>
      <w:tabs>
        <w:tab w:val="clear" w:pos="720"/>
        <w:tab w:val="center" w:pos="4153" w:leader="none"/>
        <w:tab w:val="right" w:pos="8306" w:leader="none"/>
      </w:tabs>
      <w:spacing w:lineRule="auto" w:line="240" w:before="0" w:after="0"/>
    </w:pPr>
    <w:rPr/>
  </w:style>
  <w:style w:type="paragraph" w:styleId="Footer">
    <w:name w:val="Footer"/>
    <w:basedOn w:val="Normal"/>
    <w:link w:val="FooterChar"/>
    <w:uiPriority w:val="99"/>
    <w:unhideWhenUsed/>
    <w:rsid w:val="00473d8f"/>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Trio_Office/6.1.3.2$Windows_x86 LibreOffice_project/</Application>
  <Pages>3</Pages>
  <Words>232</Words>
  <Characters>1646</Characters>
  <CharactersWithSpaces>1843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2018-09-29T07:29:00Z</dcterms:created>
  <dc:creator>Montis</dc:creator>
  <dc:description/>
  <dc:language>lv-LV</dc:language>
  <cp:lastModifiedBy/>
  <dcterms:modified xsi:type="dcterms:W3CDTF">2019-09-23T16:08:35Z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