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595" w:rsidRPr="00031A37" w:rsidRDefault="008D0595" w:rsidP="008D0595">
      <w:pPr>
        <w:pStyle w:val="NoSpacing"/>
        <w:jc w:val="center"/>
        <w:rPr>
          <w:b/>
          <w:lang w:val="lv-LV"/>
        </w:rPr>
      </w:pPr>
      <w:r w:rsidRPr="00031A37">
        <w:rPr>
          <w:b/>
          <w:lang w:val="lv-LV"/>
        </w:rPr>
        <w:t>Latvijas</w:t>
      </w:r>
      <w:r w:rsidRPr="00031A37">
        <w:rPr>
          <w:b/>
          <w:spacing w:val="-6"/>
          <w:lang w:val="lv-LV"/>
        </w:rPr>
        <w:t xml:space="preserve"> </w:t>
      </w:r>
      <w:r w:rsidRPr="00031A37">
        <w:rPr>
          <w:b/>
          <w:lang w:val="lv-LV"/>
        </w:rPr>
        <w:t>pauerlif</w:t>
      </w:r>
      <w:r w:rsidRPr="00031A37">
        <w:rPr>
          <w:b/>
          <w:spacing w:val="2"/>
          <w:lang w:val="lv-LV"/>
        </w:rPr>
        <w:t>t</w:t>
      </w:r>
      <w:r w:rsidRPr="00031A37">
        <w:rPr>
          <w:b/>
          <w:lang w:val="lv-LV"/>
        </w:rPr>
        <w:t>inga</w:t>
      </w:r>
      <w:r w:rsidRPr="00031A37">
        <w:rPr>
          <w:b/>
          <w:spacing w:val="-12"/>
          <w:lang w:val="lv-LV"/>
        </w:rPr>
        <w:t xml:space="preserve"> </w:t>
      </w:r>
      <w:r w:rsidRPr="00031A37">
        <w:rPr>
          <w:b/>
          <w:w w:val="99"/>
          <w:lang w:val="lv-LV"/>
        </w:rPr>
        <w:t>federācijas</w:t>
      </w:r>
    </w:p>
    <w:p w:rsidR="008D0595" w:rsidRPr="00031A37" w:rsidRDefault="008D0595" w:rsidP="008D0595">
      <w:pPr>
        <w:pStyle w:val="NoSpacing"/>
        <w:jc w:val="center"/>
        <w:rPr>
          <w:lang w:val="lv-LV"/>
        </w:rPr>
      </w:pPr>
    </w:p>
    <w:p w:rsidR="008D0595" w:rsidRPr="00031A37" w:rsidRDefault="008D0595" w:rsidP="008D0595">
      <w:pPr>
        <w:pStyle w:val="NoSpacing"/>
        <w:jc w:val="center"/>
        <w:rPr>
          <w:lang w:val="lv-LV"/>
        </w:rPr>
      </w:pPr>
    </w:p>
    <w:p w:rsidR="008D0595" w:rsidRPr="00031A37" w:rsidRDefault="008D0595" w:rsidP="008D0595">
      <w:pPr>
        <w:pStyle w:val="NoSpacing"/>
        <w:jc w:val="center"/>
        <w:rPr>
          <w:lang w:val="lv-LV"/>
        </w:rPr>
      </w:pPr>
      <w:r w:rsidRPr="00031A37">
        <w:rPr>
          <w:position w:val="-1"/>
          <w:lang w:val="lv-LV"/>
        </w:rPr>
        <w:t>Valdes</w:t>
      </w:r>
      <w:r w:rsidRPr="00031A37">
        <w:rPr>
          <w:spacing w:val="-8"/>
          <w:position w:val="-1"/>
          <w:lang w:val="lv-LV"/>
        </w:rPr>
        <w:t xml:space="preserve"> </w:t>
      </w:r>
      <w:r w:rsidRPr="00031A37">
        <w:rPr>
          <w:position w:val="-1"/>
          <w:lang w:val="lv-LV"/>
        </w:rPr>
        <w:t>s</w:t>
      </w:r>
      <w:r w:rsidRPr="00031A37">
        <w:rPr>
          <w:spacing w:val="2"/>
          <w:position w:val="-1"/>
          <w:lang w:val="lv-LV"/>
        </w:rPr>
        <w:t>ē</w:t>
      </w:r>
      <w:r w:rsidRPr="00031A37">
        <w:rPr>
          <w:position w:val="-1"/>
          <w:lang w:val="lv-LV"/>
        </w:rPr>
        <w:t>des</w:t>
      </w:r>
      <w:r w:rsidRPr="00031A37">
        <w:rPr>
          <w:spacing w:val="-6"/>
          <w:position w:val="-1"/>
          <w:lang w:val="lv-LV"/>
        </w:rPr>
        <w:t xml:space="preserve"> protokols Nr. 01/20</w:t>
      </w:r>
    </w:p>
    <w:p w:rsidR="008D0595" w:rsidRPr="00031A37" w:rsidRDefault="008D0595" w:rsidP="008D0595">
      <w:pPr>
        <w:pStyle w:val="NoSpacing"/>
        <w:rPr>
          <w:i/>
          <w:sz w:val="16"/>
          <w:szCs w:val="16"/>
          <w:lang w:val="lv-LV"/>
        </w:rPr>
      </w:pPr>
    </w:p>
    <w:p w:rsidR="008D0595" w:rsidRPr="00031A37" w:rsidRDefault="008D0595" w:rsidP="008D0595">
      <w:pPr>
        <w:pStyle w:val="NoSpacing"/>
        <w:rPr>
          <w:rStyle w:val="st"/>
          <w:i/>
          <w:lang w:val="lv-LV"/>
        </w:rPr>
      </w:pPr>
      <w:r w:rsidRPr="00031A37">
        <w:rPr>
          <w:rStyle w:val="st"/>
          <w:i/>
          <w:lang w:val="lv-LV"/>
        </w:rPr>
        <w:t>Amatas novads, Drabešu pagasts,</w:t>
      </w:r>
    </w:p>
    <w:p w:rsidR="008D0595" w:rsidRPr="00031A37" w:rsidRDefault="008D0595" w:rsidP="008D0595">
      <w:pPr>
        <w:pStyle w:val="NoSpacing"/>
        <w:rPr>
          <w:i/>
          <w:lang w:val="lv-LV"/>
        </w:rPr>
      </w:pPr>
      <w:r w:rsidRPr="00031A37">
        <w:rPr>
          <w:rStyle w:val="Emphasis"/>
          <w:lang w:val="lv-LV"/>
        </w:rPr>
        <w:t>Kafejnīca</w:t>
      </w:r>
      <w:r w:rsidRPr="00031A37">
        <w:rPr>
          <w:rStyle w:val="st"/>
          <w:i/>
          <w:lang w:val="lv-LV"/>
        </w:rPr>
        <w:t xml:space="preserve"> "</w:t>
      </w:r>
      <w:r w:rsidRPr="00031A37">
        <w:rPr>
          <w:rStyle w:val="Emphasis"/>
          <w:lang w:val="lv-LV"/>
        </w:rPr>
        <w:t>Melturi</w:t>
      </w:r>
      <w:r w:rsidRPr="00031A37">
        <w:rPr>
          <w:rStyle w:val="st"/>
          <w:i/>
          <w:lang w:val="lv-LV"/>
        </w:rPr>
        <w:t>",</w:t>
      </w:r>
    </w:p>
    <w:p w:rsidR="008D0595" w:rsidRPr="00031A37" w:rsidRDefault="008D0595" w:rsidP="008D0595">
      <w:pPr>
        <w:pStyle w:val="NoSpacing"/>
        <w:rPr>
          <w:i/>
          <w:lang w:val="lv-LV"/>
        </w:rPr>
      </w:pPr>
      <w:r w:rsidRPr="00031A37">
        <w:rPr>
          <w:i/>
          <w:lang w:val="lv-LV"/>
        </w:rPr>
        <w:t xml:space="preserve">2020. gada. 07. janvārī. </w:t>
      </w:r>
    </w:p>
    <w:p w:rsidR="008D0595" w:rsidRPr="00031A37" w:rsidRDefault="008D0595" w:rsidP="008D0595">
      <w:pPr>
        <w:pStyle w:val="NoSpacing"/>
        <w:rPr>
          <w:i/>
          <w:lang w:val="lv-LV"/>
        </w:rPr>
      </w:pPr>
      <w:r w:rsidRPr="00031A37">
        <w:rPr>
          <w:i/>
          <w:lang w:val="lv-LV"/>
        </w:rPr>
        <w:t>19:00</w:t>
      </w:r>
    </w:p>
    <w:p w:rsidR="008D0595" w:rsidRPr="00031A37" w:rsidRDefault="008D0595" w:rsidP="008D0595">
      <w:pPr>
        <w:pStyle w:val="NoSpacing"/>
        <w:rPr>
          <w:sz w:val="22"/>
          <w:szCs w:val="22"/>
          <w:lang w:val="lv-LV"/>
        </w:rPr>
      </w:pPr>
    </w:p>
    <w:p w:rsidR="008D0595" w:rsidRPr="00031A37" w:rsidRDefault="008D0595" w:rsidP="008D0595">
      <w:pPr>
        <w:pStyle w:val="NoSpacing"/>
        <w:rPr>
          <w:sz w:val="22"/>
          <w:szCs w:val="22"/>
          <w:lang w:val="lv-LV"/>
        </w:rPr>
      </w:pPr>
    </w:p>
    <w:p w:rsidR="008D0595" w:rsidRPr="00031A37" w:rsidRDefault="008D0595" w:rsidP="008D0595">
      <w:pPr>
        <w:pStyle w:val="NoSpacing"/>
        <w:rPr>
          <w:sz w:val="22"/>
          <w:szCs w:val="22"/>
          <w:u w:val="single" w:color="000000"/>
          <w:lang w:val="lv-LV"/>
        </w:rPr>
      </w:pPr>
      <w:r w:rsidRPr="00031A37">
        <w:rPr>
          <w:sz w:val="22"/>
          <w:szCs w:val="22"/>
          <w:u w:val="single" w:color="000000"/>
          <w:lang w:val="lv-LV"/>
        </w:rPr>
        <w:t>Pied</w:t>
      </w:r>
      <w:r w:rsidRPr="00031A37">
        <w:rPr>
          <w:spacing w:val="-1"/>
          <w:sz w:val="22"/>
          <w:szCs w:val="22"/>
          <w:u w:val="single" w:color="000000"/>
          <w:lang w:val="lv-LV"/>
        </w:rPr>
        <w:t>a</w:t>
      </w:r>
      <w:r w:rsidRPr="00031A37">
        <w:rPr>
          <w:sz w:val="22"/>
          <w:szCs w:val="22"/>
          <w:u w:val="single" w:color="000000"/>
          <w:lang w:val="lv-LV"/>
        </w:rPr>
        <w:t xml:space="preserve">lās: </w:t>
      </w:r>
    </w:p>
    <w:p w:rsidR="008D0595" w:rsidRPr="00031A37" w:rsidRDefault="008D0595" w:rsidP="008D0595">
      <w:pPr>
        <w:pStyle w:val="NoSpacing"/>
        <w:rPr>
          <w:sz w:val="22"/>
          <w:szCs w:val="22"/>
          <w:lang w:val="lv-LV"/>
        </w:rPr>
      </w:pPr>
      <w:r w:rsidRPr="00031A37">
        <w:rPr>
          <w:sz w:val="22"/>
          <w:szCs w:val="22"/>
          <w:lang w:val="lv-LV"/>
        </w:rPr>
        <w:t>Andr</w:t>
      </w:r>
      <w:r w:rsidRPr="00031A37">
        <w:rPr>
          <w:spacing w:val="-2"/>
          <w:sz w:val="22"/>
          <w:szCs w:val="22"/>
          <w:lang w:val="lv-LV"/>
        </w:rPr>
        <w:t>e</w:t>
      </w:r>
      <w:r w:rsidRPr="00031A37">
        <w:rPr>
          <w:sz w:val="22"/>
          <w:szCs w:val="22"/>
          <w:lang w:val="lv-LV"/>
        </w:rPr>
        <w:t xml:space="preserve">js </w:t>
      </w:r>
      <w:r w:rsidRPr="00031A37">
        <w:rPr>
          <w:spacing w:val="1"/>
          <w:sz w:val="22"/>
          <w:szCs w:val="22"/>
          <w:lang w:val="lv-LV"/>
        </w:rPr>
        <w:t>R</w:t>
      </w:r>
      <w:r w:rsidRPr="00031A37">
        <w:rPr>
          <w:sz w:val="22"/>
          <w:szCs w:val="22"/>
          <w:lang w:val="lv-LV"/>
        </w:rPr>
        <w:t>o</w:t>
      </w:r>
      <w:r w:rsidRPr="00031A37">
        <w:rPr>
          <w:spacing w:val="1"/>
          <w:sz w:val="22"/>
          <w:szCs w:val="22"/>
          <w:lang w:val="lv-LV"/>
        </w:rPr>
        <w:t>ž</w:t>
      </w:r>
      <w:r w:rsidRPr="00031A37">
        <w:rPr>
          <w:sz w:val="22"/>
          <w:szCs w:val="22"/>
          <w:lang w:val="lv-LV"/>
        </w:rPr>
        <w:t>lapa – SP.</w:t>
      </w:r>
    </w:p>
    <w:p w:rsidR="008D0595" w:rsidRPr="00031A37" w:rsidRDefault="008D0595" w:rsidP="008D0595">
      <w:pPr>
        <w:pStyle w:val="NoSpacing"/>
        <w:rPr>
          <w:sz w:val="22"/>
          <w:szCs w:val="22"/>
          <w:lang w:val="lv-LV"/>
        </w:rPr>
      </w:pPr>
      <w:r w:rsidRPr="00031A37">
        <w:rPr>
          <w:sz w:val="22"/>
          <w:szCs w:val="22"/>
          <w:lang w:val="lv-LV"/>
        </w:rPr>
        <w:t>Aleksandrs Andronovs – Impulss Jēkabpils.</w:t>
      </w:r>
    </w:p>
    <w:p w:rsidR="008D0595" w:rsidRPr="00031A37" w:rsidRDefault="008D0595" w:rsidP="008D0595">
      <w:pPr>
        <w:pStyle w:val="NoSpacing"/>
        <w:rPr>
          <w:sz w:val="22"/>
          <w:szCs w:val="22"/>
          <w:lang w:val="lv-LV"/>
        </w:rPr>
      </w:pPr>
      <w:r w:rsidRPr="00031A37">
        <w:rPr>
          <w:sz w:val="22"/>
          <w:szCs w:val="22"/>
          <w:lang w:val="lv-LV"/>
        </w:rPr>
        <w:t>Mārcis Pauls – Rīga F1.</w:t>
      </w:r>
    </w:p>
    <w:p w:rsidR="008D0595" w:rsidRPr="00031A37" w:rsidRDefault="008D0595" w:rsidP="008D0595">
      <w:pPr>
        <w:pStyle w:val="NoSpacing"/>
        <w:rPr>
          <w:sz w:val="22"/>
          <w:szCs w:val="22"/>
          <w:lang w:val="lv-LV"/>
        </w:rPr>
      </w:pPr>
      <w:r w:rsidRPr="00031A37">
        <w:rPr>
          <w:sz w:val="22"/>
          <w:szCs w:val="22"/>
          <w:lang w:val="lv-LV"/>
        </w:rPr>
        <w:t>Arnis Rukmanis – SP.</w:t>
      </w:r>
    </w:p>
    <w:p w:rsidR="008D0595" w:rsidRPr="00031A37" w:rsidRDefault="008D0595" w:rsidP="008D0595">
      <w:pPr>
        <w:pStyle w:val="NoSpacing"/>
        <w:rPr>
          <w:sz w:val="22"/>
          <w:szCs w:val="22"/>
          <w:lang w:val="lv-LV"/>
        </w:rPr>
      </w:pPr>
      <w:r w:rsidRPr="00031A37">
        <w:rPr>
          <w:sz w:val="22"/>
          <w:szCs w:val="22"/>
          <w:lang w:val="lv-LV"/>
        </w:rPr>
        <w:t>Gints R</w:t>
      </w:r>
      <w:r w:rsidRPr="00031A37">
        <w:rPr>
          <w:spacing w:val="-1"/>
          <w:sz w:val="22"/>
          <w:szCs w:val="22"/>
          <w:lang w:val="lv-LV"/>
        </w:rPr>
        <w:t>e</w:t>
      </w:r>
      <w:r w:rsidRPr="00031A37">
        <w:rPr>
          <w:sz w:val="22"/>
          <w:szCs w:val="22"/>
          <w:lang w:val="lv-LV"/>
        </w:rPr>
        <w:t>inho</w:t>
      </w:r>
      <w:r w:rsidRPr="00031A37">
        <w:rPr>
          <w:spacing w:val="1"/>
          <w:sz w:val="22"/>
          <w:szCs w:val="22"/>
          <w:lang w:val="lv-LV"/>
        </w:rPr>
        <w:t>l</w:t>
      </w:r>
      <w:r w:rsidRPr="00031A37">
        <w:rPr>
          <w:sz w:val="22"/>
          <w:szCs w:val="22"/>
          <w:lang w:val="lv-LV"/>
        </w:rPr>
        <w:t>ds – Aizkraukles SC.</w:t>
      </w:r>
    </w:p>
    <w:p w:rsidR="008D0595" w:rsidRPr="00031A37" w:rsidRDefault="008D0595" w:rsidP="008D0595">
      <w:pPr>
        <w:pStyle w:val="NoSpacing"/>
        <w:rPr>
          <w:sz w:val="22"/>
          <w:szCs w:val="22"/>
          <w:lang w:val="lv-LV"/>
        </w:rPr>
      </w:pPr>
    </w:p>
    <w:p w:rsidR="008D0595" w:rsidRPr="00031A37" w:rsidRDefault="008D0595" w:rsidP="008D0595">
      <w:pPr>
        <w:pStyle w:val="NoSpacing"/>
        <w:rPr>
          <w:sz w:val="22"/>
          <w:szCs w:val="22"/>
          <w:lang w:val="lv-LV"/>
        </w:rPr>
      </w:pPr>
      <w:r w:rsidRPr="00031A37">
        <w:rPr>
          <w:sz w:val="22"/>
          <w:szCs w:val="22"/>
          <w:u w:val="single" w:color="000000"/>
          <w:lang w:val="lv-LV"/>
        </w:rPr>
        <w:t>N</w:t>
      </w:r>
      <w:r w:rsidRPr="00031A37">
        <w:rPr>
          <w:spacing w:val="-1"/>
          <w:sz w:val="22"/>
          <w:szCs w:val="22"/>
          <w:u w:val="single" w:color="000000"/>
          <w:lang w:val="lv-LV"/>
        </w:rPr>
        <w:t>e</w:t>
      </w:r>
      <w:r w:rsidRPr="00031A37">
        <w:rPr>
          <w:sz w:val="22"/>
          <w:szCs w:val="22"/>
          <w:u w:val="single" w:color="000000"/>
          <w:lang w:val="lv-LV"/>
        </w:rPr>
        <w:t>pied</w:t>
      </w:r>
      <w:r w:rsidRPr="00031A37">
        <w:rPr>
          <w:spacing w:val="-1"/>
          <w:sz w:val="22"/>
          <w:szCs w:val="22"/>
          <w:u w:val="single" w:color="000000"/>
          <w:lang w:val="lv-LV"/>
        </w:rPr>
        <w:t>a</w:t>
      </w:r>
      <w:r w:rsidRPr="00031A37">
        <w:rPr>
          <w:sz w:val="22"/>
          <w:szCs w:val="22"/>
          <w:u w:val="single" w:color="000000"/>
          <w:lang w:val="lv-LV"/>
        </w:rPr>
        <w:t xml:space="preserve">lās: </w:t>
      </w:r>
    </w:p>
    <w:p w:rsidR="008D0595" w:rsidRPr="00031A37" w:rsidRDefault="008D0595" w:rsidP="008D0595">
      <w:pPr>
        <w:pStyle w:val="NoSpacing"/>
        <w:rPr>
          <w:sz w:val="22"/>
          <w:szCs w:val="22"/>
          <w:lang w:val="lv-LV"/>
        </w:rPr>
      </w:pPr>
      <w:r w:rsidRPr="00031A37">
        <w:rPr>
          <w:spacing w:val="2"/>
          <w:sz w:val="22"/>
          <w:szCs w:val="22"/>
          <w:lang w:val="lv-LV"/>
        </w:rPr>
        <w:t>J</w:t>
      </w:r>
      <w:r w:rsidRPr="00031A37">
        <w:rPr>
          <w:sz w:val="22"/>
          <w:szCs w:val="22"/>
          <w:lang w:val="lv-LV"/>
        </w:rPr>
        <w:t>u</w:t>
      </w:r>
      <w:r w:rsidRPr="00031A37">
        <w:rPr>
          <w:spacing w:val="-1"/>
          <w:sz w:val="22"/>
          <w:szCs w:val="22"/>
          <w:lang w:val="lv-LV"/>
        </w:rPr>
        <w:t>r</w:t>
      </w:r>
      <w:r w:rsidRPr="00031A37">
        <w:rPr>
          <w:sz w:val="22"/>
          <w:szCs w:val="22"/>
          <w:lang w:val="lv-LV"/>
        </w:rPr>
        <w:t>i</w:t>
      </w:r>
      <w:r w:rsidRPr="00031A37">
        <w:rPr>
          <w:spacing w:val="1"/>
          <w:sz w:val="22"/>
          <w:szCs w:val="22"/>
          <w:lang w:val="lv-LV"/>
        </w:rPr>
        <w:t>j</w:t>
      </w:r>
      <w:r w:rsidRPr="00031A37">
        <w:rPr>
          <w:sz w:val="22"/>
          <w:szCs w:val="22"/>
          <w:lang w:val="lv-LV"/>
        </w:rPr>
        <w:t xml:space="preserve">s </w:t>
      </w:r>
      <w:r w:rsidRPr="00031A37">
        <w:rPr>
          <w:spacing w:val="-5"/>
          <w:sz w:val="22"/>
          <w:szCs w:val="22"/>
          <w:lang w:val="lv-LV"/>
        </w:rPr>
        <w:t>I</w:t>
      </w:r>
      <w:r w:rsidRPr="00031A37">
        <w:rPr>
          <w:sz w:val="22"/>
          <w:szCs w:val="22"/>
          <w:lang w:val="lv-LV"/>
        </w:rPr>
        <w:t>v</w:t>
      </w:r>
      <w:r w:rsidRPr="00031A37">
        <w:rPr>
          <w:spacing w:val="-1"/>
          <w:sz w:val="22"/>
          <w:szCs w:val="22"/>
          <w:lang w:val="lv-LV"/>
        </w:rPr>
        <w:t>a</w:t>
      </w:r>
      <w:r w:rsidRPr="00031A37">
        <w:rPr>
          <w:sz w:val="22"/>
          <w:szCs w:val="22"/>
          <w:lang w:val="lv-LV"/>
        </w:rPr>
        <w:t>ņušins – Aizkraukles SC</w:t>
      </w:r>
    </w:p>
    <w:p w:rsidR="008D0595" w:rsidRPr="00031A37" w:rsidRDefault="008D0595" w:rsidP="008D0595">
      <w:pPr>
        <w:pStyle w:val="NoSpacing"/>
        <w:rPr>
          <w:sz w:val="22"/>
          <w:szCs w:val="22"/>
          <w:lang w:val="lv-LV"/>
        </w:rPr>
      </w:pPr>
      <w:r w:rsidRPr="00031A37">
        <w:rPr>
          <w:sz w:val="22"/>
          <w:szCs w:val="22"/>
          <w:lang w:val="lv-LV"/>
        </w:rPr>
        <w:t>Jana Jansone – Apolons.</w:t>
      </w:r>
    </w:p>
    <w:p w:rsidR="008D0595" w:rsidRPr="00031A37" w:rsidRDefault="008D0595" w:rsidP="008D0595">
      <w:pPr>
        <w:pStyle w:val="NoSpacing"/>
        <w:rPr>
          <w:sz w:val="22"/>
          <w:szCs w:val="22"/>
          <w:lang w:val="lv-LV"/>
        </w:rPr>
      </w:pPr>
      <w:r w:rsidRPr="00031A37">
        <w:rPr>
          <w:sz w:val="22"/>
          <w:szCs w:val="22"/>
          <w:lang w:val="lv-LV"/>
        </w:rPr>
        <w:t>Arnis Šķēls – SP</w:t>
      </w:r>
    </w:p>
    <w:p w:rsidR="008D0595" w:rsidRPr="00031A37" w:rsidRDefault="008D0595" w:rsidP="008D0595">
      <w:pPr>
        <w:pStyle w:val="NoSpacing"/>
        <w:rPr>
          <w:sz w:val="22"/>
          <w:szCs w:val="22"/>
          <w:lang w:val="lv-LV"/>
        </w:rPr>
      </w:pPr>
      <w:r w:rsidRPr="00031A37">
        <w:rPr>
          <w:sz w:val="22"/>
          <w:szCs w:val="22"/>
          <w:lang w:val="lv-LV"/>
        </w:rPr>
        <w:t>Aigars Cīrulis – Gulbene KSP</w:t>
      </w:r>
    </w:p>
    <w:p w:rsidR="008D0595" w:rsidRPr="00031A37" w:rsidRDefault="008D0595" w:rsidP="008D0595">
      <w:pPr>
        <w:pStyle w:val="NoSpacing"/>
        <w:rPr>
          <w:sz w:val="22"/>
          <w:szCs w:val="22"/>
          <w:lang w:val="lv-LV"/>
        </w:rPr>
      </w:pPr>
    </w:p>
    <w:p w:rsidR="008D0595" w:rsidRPr="00031A37" w:rsidRDefault="008D0595" w:rsidP="008D0595">
      <w:pPr>
        <w:pStyle w:val="NoSpacing"/>
        <w:rPr>
          <w:sz w:val="22"/>
          <w:szCs w:val="22"/>
          <w:lang w:val="lv-LV"/>
        </w:rPr>
      </w:pPr>
      <w:r w:rsidRPr="00031A37">
        <w:rPr>
          <w:spacing w:val="-3"/>
          <w:sz w:val="22"/>
          <w:szCs w:val="22"/>
          <w:u w:val="single" w:color="000000"/>
          <w:lang w:val="lv-LV"/>
        </w:rPr>
        <w:t>L</w:t>
      </w:r>
      <w:r w:rsidRPr="00031A37">
        <w:rPr>
          <w:sz w:val="22"/>
          <w:szCs w:val="22"/>
          <w:u w:val="single" w:color="000000"/>
          <w:lang w:val="lv-LV"/>
        </w:rPr>
        <w:t>PF</w:t>
      </w:r>
      <w:r w:rsidRPr="00031A37">
        <w:rPr>
          <w:spacing w:val="59"/>
          <w:sz w:val="22"/>
          <w:szCs w:val="22"/>
          <w:u w:val="single" w:color="000000"/>
          <w:lang w:val="lv-LV"/>
        </w:rPr>
        <w:t xml:space="preserve"> </w:t>
      </w:r>
      <w:r w:rsidRPr="00031A37">
        <w:rPr>
          <w:sz w:val="22"/>
          <w:szCs w:val="22"/>
          <w:u w:val="single" w:color="000000"/>
          <w:lang w:val="lv-LV"/>
        </w:rPr>
        <w:t>v</w:t>
      </w:r>
      <w:r w:rsidRPr="00031A37">
        <w:rPr>
          <w:spacing w:val="-1"/>
          <w:sz w:val="22"/>
          <w:szCs w:val="22"/>
          <w:u w:val="single" w:color="000000"/>
          <w:lang w:val="lv-LV"/>
        </w:rPr>
        <w:t>a</w:t>
      </w:r>
      <w:r w:rsidRPr="00031A37">
        <w:rPr>
          <w:sz w:val="22"/>
          <w:szCs w:val="22"/>
          <w:u w:val="single" w:color="000000"/>
          <w:lang w:val="lv-LV"/>
        </w:rPr>
        <w:t>ldes s</w:t>
      </w:r>
      <w:r w:rsidRPr="00031A37">
        <w:rPr>
          <w:spacing w:val="-1"/>
          <w:sz w:val="22"/>
          <w:szCs w:val="22"/>
          <w:u w:val="single" w:color="000000"/>
          <w:lang w:val="lv-LV"/>
        </w:rPr>
        <w:t>ē</w:t>
      </w:r>
      <w:r w:rsidRPr="00031A37">
        <w:rPr>
          <w:sz w:val="22"/>
          <w:szCs w:val="22"/>
          <w:u w:val="single" w:color="000000"/>
          <w:lang w:val="lv-LV"/>
        </w:rPr>
        <w:t>di vada:</w:t>
      </w:r>
      <w:r w:rsidRPr="00031A37">
        <w:rPr>
          <w:sz w:val="22"/>
          <w:szCs w:val="22"/>
          <w:lang w:val="lv-LV"/>
        </w:rPr>
        <w:t xml:space="preserve"> Andrejs Rožlapa.</w:t>
      </w:r>
    </w:p>
    <w:p w:rsidR="008D0595" w:rsidRPr="00031A37" w:rsidRDefault="008D0595" w:rsidP="008D0595">
      <w:pPr>
        <w:pStyle w:val="NoSpacing"/>
        <w:rPr>
          <w:sz w:val="22"/>
          <w:szCs w:val="22"/>
          <w:lang w:val="lv-LV"/>
        </w:rPr>
      </w:pPr>
      <w:r w:rsidRPr="00031A37">
        <w:rPr>
          <w:sz w:val="22"/>
          <w:szCs w:val="22"/>
          <w:u w:val="single" w:color="000000"/>
          <w:lang w:val="lv-LV"/>
        </w:rPr>
        <w:t>Protokol</w:t>
      </w:r>
      <w:r w:rsidRPr="00031A37">
        <w:rPr>
          <w:spacing w:val="-1"/>
          <w:sz w:val="22"/>
          <w:szCs w:val="22"/>
          <w:u w:val="single" w:color="000000"/>
          <w:lang w:val="lv-LV"/>
        </w:rPr>
        <w:t>ē</w:t>
      </w:r>
      <w:r w:rsidRPr="00031A37">
        <w:rPr>
          <w:sz w:val="22"/>
          <w:szCs w:val="22"/>
          <w:u w:val="single" w:color="000000"/>
          <w:lang w:val="lv-LV"/>
        </w:rPr>
        <w:t>:</w:t>
      </w:r>
      <w:r w:rsidRPr="00031A37">
        <w:rPr>
          <w:sz w:val="22"/>
          <w:szCs w:val="22"/>
          <w:lang w:val="lv-LV"/>
        </w:rPr>
        <w:t xml:space="preserve"> Gints Reinholds.</w:t>
      </w:r>
    </w:p>
    <w:p w:rsidR="008D0595" w:rsidRPr="00031A37" w:rsidRDefault="008D0595" w:rsidP="008D0595">
      <w:pPr>
        <w:pStyle w:val="NoSpacing"/>
        <w:rPr>
          <w:lang w:val="lv-LV"/>
        </w:rPr>
      </w:pPr>
    </w:p>
    <w:p w:rsidR="008D0595" w:rsidRPr="00031A37" w:rsidRDefault="008D0595" w:rsidP="008D0595">
      <w:pPr>
        <w:pStyle w:val="NoSpacing"/>
        <w:rPr>
          <w:lang w:val="lv-LV"/>
        </w:rPr>
      </w:pPr>
    </w:p>
    <w:p w:rsidR="008D0595" w:rsidRPr="00031A37" w:rsidRDefault="008D0595" w:rsidP="008D0595">
      <w:pPr>
        <w:pStyle w:val="NoSpacing"/>
        <w:rPr>
          <w:sz w:val="22"/>
          <w:szCs w:val="22"/>
          <w:lang w:val="lv-LV"/>
        </w:rPr>
      </w:pPr>
      <w:r w:rsidRPr="00031A37">
        <w:rPr>
          <w:position w:val="-1"/>
          <w:sz w:val="22"/>
          <w:szCs w:val="22"/>
          <w:u w:val="single" w:color="000000"/>
          <w:lang w:val="lv-LV"/>
        </w:rPr>
        <w:t>Di</w:t>
      </w:r>
      <w:r w:rsidRPr="00031A37">
        <w:rPr>
          <w:spacing w:val="-1"/>
          <w:position w:val="-1"/>
          <w:sz w:val="22"/>
          <w:szCs w:val="22"/>
          <w:u w:val="single" w:color="000000"/>
          <w:lang w:val="lv-LV"/>
        </w:rPr>
        <w:t>e</w:t>
      </w:r>
      <w:r w:rsidRPr="00031A37">
        <w:rPr>
          <w:position w:val="-1"/>
          <w:sz w:val="22"/>
          <w:szCs w:val="22"/>
          <w:u w:val="single" w:color="000000"/>
          <w:lang w:val="lv-LV"/>
        </w:rPr>
        <w:t>n</w:t>
      </w:r>
      <w:r w:rsidRPr="00031A37">
        <w:rPr>
          <w:spacing w:val="-1"/>
          <w:position w:val="-1"/>
          <w:sz w:val="22"/>
          <w:szCs w:val="22"/>
          <w:u w:val="single" w:color="000000"/>
          <w:lang w:val="lv-LV"/>
        </w:rPr>
        <w:t>a</w:t>
      </w:r>
      <w:r w:rsidRPr="00031A37">
        <w:rPr>
          <w:position w:val="-1"/>
          <w:sz w:val="22"/>
          <w:szCs w:val="22"/>
          <w:u w:val="single" w:color="000000"/>
          <w:lang w:val="lv-LV"/>
        </w:rPr>
        <w:t>s  kā</w:t>
      </w:r>
      <w:r w:rsidRPr="00031A37">
        <w:rPr>
          <w:spacing w:val="-1"/>
          <w:position w:val="-1"/>
          <w:sz w:val="22"/>
          <w:szCs w:val="22"/>
          <w:u w:val="single" w:color="000000"/>
          <w:lang w:val="lv-LV"/>
        </w:rPr>
        <w:t>r</w:t>
      </w:r>
      <w:r w:rsidRPr="00031A37">
        <w:rPr>
          <w:position w:val="-1"/>
          <w:sz w:val="22"/>
          <w:szCs w:val="22"/>
          <w:u w:val="single" w:color="000000"/>
          <w:lang w:val="lv-LV"/>
        </w:rPr>
        <w:t>tība:</w:t>
      </w:r>
      <w:r w:rsidRPr="00031A37">
        <w:rPr>
          <w:spacing w:val="2"/>
          <w:position w:val="-1"/>
          <w:sz w:val="22"/>
          <w:szCs w:val="22"/>
          <w:u w:val="single" w:color="000000"/>
          <w:lang w:val="lv-LV"/>
        </w:rPr>
        <w:t xml:space="preserve"> </w:t>
      </w:r>
    </w:p>
    <w:p w:rsidR="008D0595" w:rsidRPr="00031A37" w:rsidRDefault="008D0595" w:rsidP="008D0595">
      <w:pPr>
        <w:pStyle w:val="NoSpacing"/>
        <w:rPr>
          <w:sz w:val="12"/>
          <w:szCs w:val="12"/>
          <w:lang w:val="lv-LV"/>
        </w:rPr>
      </w:pPr>
    </w:p>
    <w:p w:rsidR="008D0595" w:rsidRPr="00031A37" w:rsidRDefault="008D0595" w:rsidP="008D0595">
      <w:pPr>
        <w:pStyle w:val="NoSpacing"/>
        <w:rPr>
          <w:sz w:val="14"/>
          <w:szCs w:val="14"/>
          <w:lang w:val="lv-LV"/>
        </w:rPr>
      </w:pPr>
    </w:p>
    <w:p w:rsidR="008D0595" w:rsidRPr="00031A37" w:rsidRDefault="008D0595" w:rsidP="008D0595">
      <w:pPr>
        <w:pStyle w:val="NoSpacing"/>
        <w:rPr>
          <w:rFonts w:ascii="Courier New" w:hAnsi="Courier New" w:cs="Courier New"/>
          <w:sz w:val="18"/>
          <w:szCs w:val="18"/>
          <w:lang w:val="lv-LV" w:eastAsia="lv-LV"/>
        </w:rPr>
      </w:pPr>
    </w:p>
    <w:p w:rsidR="008D0595" w:rsidRPr="00031A37" w:rsidRDefault="008D0595" w:rsidP="008D0595">
      <w:pPr>
        <w:pStyle w:val="NoSpacing"/>
        <w:rPr>
          <w:sz w:val="22"/>
          <w:szCs w:val="22"/>
          <w:lang w:val="lv-LV" w:eastAsia="lv-LV"/>
        </w:rPr>
      </w:pPr>
      <w:r w:rsidRPr="00031A37">
        <w:rPr>
          <w:sz w:val="22"/>
          <w:szCs w:val="22"/>
          <w:lang w:val="lv-LV" w:eastAsia="lv-LV"/>
        </w:rPr>
        <w:t>Dokumentu sagatavošana UR</w:t>
      </w:r>
    </w:p>
    <w:p w:rsidR="008D0595" w:rsidRPr="00031A37" w:rsidRDefault="008D0595" w:rsidP="008D0595">
      <w:pPr>
        <w:pStyle w:val="NoSpacing"/>
        <w:rPr>
          <w:sz w:val="22"/>
          <w:szCs w:val="22"/>
          <w:lang w:val="lv-LV" w:eastAsia="lv-LV"/>
        </w:rPr>
      </w:pPr>
      <w:r w:rsidRPr="00031A37">
        <w:rPr>
          <w:sz w:val="22"/>
          <w:szCs w:val="22"/>
          <w:lang w:val="lv-LV" w:eastAsia="lv-LV"/>
        </w:rPr>
        <w:t>LPF amatpersonu, komiteju un komisiju vēlēšanas.</w:t>
      </w:r>
    </w:p>
    <w:p w:rsidR="008D0595" w:rsidRPr="00031A37" w:rsidRDefault="008D0595" w:rsidP="008D0595">
      <w:pPr>
        <w:pStyle w:val="NoSpacing"/>
        <w:rPr>
          <w:sz w:val="22"/>
          <w:szCs w:val="22"/>
          <w:lang w:val="lv-LV" w:eastAsia="lv-LV"/>
        </w:rPr>
      </w:pPr>
      <w:r w:rsidRPr="00031A37">
        <w:rPr>
          <w:sz w:val="22"/>
          <w:szCs w:val="22"/>
          <w:lang w:val="lv-LV" w:eastAsia="lv-LV"/>
        </w:rPr>
        <w:t>2020. g. Sacensību kalendāra apstiprināšana.</w:t>
      </w:r>
    </w:p>
    <w:p w:rsidR="008D0595" w:rsidRPr="00031A37" w:rsidRDefault="008D0595" w:rsidP="008D0595">
      <w:pPr>
        <w:pStyle w:val="NoSpacing"/>
        <w:rPr>
          <w:sz w:val="22"/>
          <w:szCs w:val="22"/>
          <w:lang w:val="lv-LV" w:eastAsia="lv-LV"/>
        </w:rPr>
      </w:pPr>
      <w:r w:rsidRPr="00031A37">
        <w:rPr>
          <w:sz w:val="22"/>
          <w:szCs w:val="22"/>
          <w:lang w:val="lv-LV" w:eastAsia="lv-LV"/>
        </w:rPr>
        <w:t>2020. g. Starptautiskās izlases apstiprināšana.</w:t>
      </w:r>
    </w:p>
    <w:p w:rsidR="008D0595" w:rsidRPr="00031A37" w:rsidRDefault="008D0595" w:rsidP="008D0595">
      <w:pPr>
        <w:pStyle w:val="NoSpacing"/>
        <w:rPr>
          <w:sz w:val="22"/>
          <w:szCs w:val="22"/>
          <w:lang w:val="lv-LV" w:eastAsia="lv-LV"/>
        </w:rPr>
      </w:pPr>
      <w:r w:rsidRPr="00031A37">
        <w:rPr>
          <w:sz w:val="22"/>
          <w:szCs w:val="22"/>
          <w:lang w:val="lv-LV" w:eastAsia="lv-LV"/>
        </w:rPr>
        <w:t>Preses un PR projekts/ grafiks.</w:t>
      </w:r>
    </w:p>
    <w:p w:rsidR="008D0595" w:rsidRPr="00031A37" w:rsidRDefault="008D0595" w:rsidP="008D0595">
      <w:pPr>
        <w:pStyle w:val="NoSpacing"/>
        <w:rPr>
          <w:sz w:val="22"/>
          <w:szCs w:val="22"/>
          <w:lang w:val="lv-LV" w:eastAsia="lv-LV"/>
        </w:rPr>
      </w:pPr>
      <w:r w:rsidRPr="00031A37">
        <w:rPr>
          <w:sz w:val="22"/>
          <w:szCs w:val="22"/>
          <w:lang w:val="lv-LV" w:eastAsia="lv-LV"/>
        </w:rPr>
        <w:t>Līgums ar dizaineri un grafiks.</w:t>
      </w:r>
    </w:p>
    <w:p w:rsidR="008D0595" w:rsidRPr="00031A37" w:rsidRDefault="008D0595" w:rsidP="008D0595">
      <w:pPr>
        <w:pStyle w:val="NoSpacing"/>
        <w:rPr>
          <w:sz w:val="22"/>
          <w:szCs w:val="22"/>
          <w:lang w:val="lv-LV" w:eastAsia="lv-LV"/>
        </w:rPr>
      </w:pPr>
      <w:r w:rsidRPr="00031A37">
        <w:rPr>
          <w:sz w:val="22"/>
          <w:szCs w:val="22"/>
          <w:lang w:val="lv-LV" w:eastAsia="lv-LV"/>
        </w:rPr>
        <w:t>Janus koncepts LSP. Brīvās izvēles svars. 10-100 kg.</w:t>
      </w:r>
    </w:p>
    <w:p w:rsidR="008D0595" w:rsidRPr="00031A37" w:rsidRDefault="008D0595" w:rsidP="008D0595">
      <w:pPr>
        <w:pStyle w:val="NoSpacing"/>
        <w:rPr>
          <w:sz w:val="22"/>
          <w:szCs w:val="22"/>
          <w:lang w:val="lv-LV" w:eastAsia="lv-LV"/>
        </w:rPr>
      </w:pPr>
      <w:r w:rsidRPr="00031A37">
        <w:rPr>
          <w:sz w:val="22"/>
          <w:szCs w:val="22"/>
          <w:lang w:val="lv-LV" w:eastAsia="lv-LV"/>
        </w:rPr>
        <w:t>LPF bukleta izdošana.</w:t>
      </w:r>
    </w:p>
    <w:p w:rsidR="008D0595" w:rsidRPr="00031A37" w:rsidRDefault="008D0595" w:rsidP="008D0595">
      <w:pPr>
        <w:pStyle w:val="NoSpacing"/>
        <w:rPr>
          <w:sz w:val="22"/>
          <w:szCs w:val="22"/>
          <w:lang w:val="lv-LV" w:eastAsia="lv-LV"/>
        </w:rPr>
      </w:pPr>
      <w:r w:rsidRPr="00031A37">
        <w:rPr>
          <w:sz w:val="22"/>
          <w:szCs w:val="22"/>
          <w:lang w:val="lv-LV" w:eastAsia="lv-LV"/>
        </w:rPr>
        <w:t>LPF statūtu izmaiņas.</w:t>
      </w:r>
    </w:p>
    <w:p w:rsidR="008D0595" w:rsidRPr="00031A37" w:rsidRDefault="008D0595" w:rsidP="008D0595">
      <w:pPr>
        <w:pStyle w:val="NoSpacing"/>
        <w:rPr>
          <w:sz w:val="22"/>
          <w:szCs w:val="22"/>
          <w:lang w:val="lv-LV" w:eastAsia="lv-LV"/>
        </w:rPr>
      </w:pPr>
      <w:r w:rsidRPr="00031A37">
        <w:rPr>
          <w:sz w:val="22"/>
          <w:szCs w:val="22"/>
          <w:lang w:val="lv-LV" w:eastAsia="lv-LV"/>
        </w:rPr>
        <w:t>Par IPF aktualitātēm.</w:t>
      </w:r>
    </w:p>
    <w:p w:rsidR="008D0595" w:rsidRPr="00031A37" w:rsidRDefault="008D0595" w:rsidP="008D0595">
      <w:pPr>
        <w:pStyle w:val="NoSpacing"/>
        <w:rPr>
          <w:sz w:val="22"/>
          <w:szCs w:val="22"/>
          <w:lang w:val="lv-LV" w:eastAsia="lv-LV"/>
        </w:rPr>
      </w:pPr>
      <w:r w:rsidRPr="00031A37">
        <w:rPr>
          <w:sz w:val="22"/>
          <w:szCs w:val="22"/>
          <w:lang w:val="lv-LV" w:eastAsia="lv-LV"/>
        </w:rPr>
        <w:t>Priekšlikumi un citi jautājumi.</w:t>
      </w:r>
    </w:p>
    <w:p w:rsidR="008D0595" w:rsidRPr="00031A37" w:rsidRDefault="008D0595" w:rsidP="008D0595">
      <w:pPr>
        <w:pStyle w:val="NoSpacing"/>
        <w:rPr>
          <w:sz w:val="14"/>
          <w:szCs w:val="14"/>
          <w:lang w:val="lv-LV"/>
        </w:rPr>
      </w:pPr>
    </w:p>
    <w:p w:rsidR="008D0595" w:rsidRPr="00031A37" w:rsidRDefault="008D0595" w:rsidP="008D0595">
      <w:pPr>
        <w:pStyle w:val="NoSpacing"/>
        <w:rPr>
          <w:sz w:val="14"/>
          <w:szCs w:val="14"/>
          <w:lang w:val="lv-LV"/>
        </w:rPr>
      </w:pPr>
    </w:p>
    <w:p w:rsidR="008D0595" w:rsidRPr="00031A37" w:rsidRDefault="008D0595" w:rsidP="008D0595">
      <w:pPr>
        <w:pStyle w:val="NoSpacing"/>
        <w:rPr>
          <w:sz w:val="14"/>
          <w:szCs w:val="14"/>
          <w:lang w:val="lv-LV"/>
        </w:rPr>
      </w:pPr>
    </w:p>
    <w:p w:rsidR="008D0595" w:rsidRPr="00031A37" w:rsidRDefault="008D0595" w:rsidP="008D0595">
      <w:pPr>
        <w:pStyle w:val="NoSpacing"/>
        <w:rPr>
          <w:sz w:val="14"/>
          <w:szCs w:val="14"/>
          <w:lang w:val="lv-LV"/>
        </w:rPr>
      </w:pPr>
    </w:p>
    <w:p w:rsidR="008D0595" w:rsidRPr="00031A37" w:rsidRDefault="008D0595" w:rsidP="008D0595">
      <w:pPr>
        <w:pStyle w:val="NoSpacing"/>
        <w:rPr>
          <w:sz w:val="14"/>
          <w:szCs w:val="14"/>
          <w:lang w:val="lv-LV"/>
        </w:rPr>
      </w:pPr>
    </w:p>
    <w:p w:rsidR="008D0595" w:rsidRPr="00031A37" w:rsidRDefault="008D0595" w:rsidP="008D0595">
      <w:pPr>
        <w:pStyle w:val="NoSpacing"/>
        <w:rPr>
          <w:sz w:val="14"/>
          <w:szCs w:val="14"/>
          <w:lang w:val="lv-LV"/>
        </w:rPr>
      </w:pPr>
    </w:p>
    <w:p w:rsidR="008D0595" w:rsidRPr="00031A37" w:rsidRDefault="008D0595" w:rsidP="008D0595">
      <w:pPr>
        <w:pStyle w:val="NoSpacing"/>
        <w:rPr>
          <w:lang w:val="lv-LV"/>
        </w:rPr>
      </w:pPr>
    </w:p>
    <w:p w:rsidR="008D0595" w:rsidRPr="00031A37" w:rsidRDefault="008D0595" w:rsidP="008D0595">
      <w:pPr>
        <w:pStyle w:val="NoSpacing"/>
        <w:rPr>
          <w:lang w:val="lv-LV"/>
        </w:rPr>
      </w:pPr>
    </w:p>
    <w:p w:rsidR="008D0595" w:rsidRPr="00031A37" w:rsidRDefault="008D0595" w:rsidP="008D0595">
      <w:pPr>
        <w:pStyle w:val="NoSpacing"/>
        <w:rPr>
          <w:lang w:val="lv-LV"/>
        </w:rPr>
      </w:pPr>
    </w:p>
    <w:p w:rsidR="008D0595" w:rsidRPr="00031A37" w:rsidRDefault="008D0595" w:rsidP="008D0595">
      <w:pPr>
        <w:pStyle w:val="NoSpacing"/>
        <w:rPr>
          <w:lang w:val="lv-LV"/>
        </w:rPr>
      </w:pPr>
    </w:p>
    <w:p w:rsidR="008D0595" w:rsidRPr="00031A37" w:rsidRDefault="008D0595" w:rsidP="008D0595">
      <w:pPr>
        <w:pStyle w:val="NoSpacing"/>
        <w:rPr>
          <w:lang w:val="lv-LV"/>
        </w:rPr>
      </w:pPr>
    </w:p>
    <w:p w:rsidR="008D0595" w:rsidRPr="00031A37" w:rsidRDefault="008D0595" w:rsidP="008D0595">
      <w:pPr>
        <w:pStyle w:val="NoSpacing"/>
        <w:rPr>
          <w:lang w:val="lv-LV"/>
        </w:rPr>
      </w:pPr>
    </w:p>
    <w:p w:rsidR="008D0595" w:rsidRPr="00031A37" w:rsidRDefault="008D0595" w:rsidP="008D0595">
      <w:pPr>
        <w:pStyle w:val="NoSpacing"/>
        <w:rPr>
          <w:lang w:val="lv-LV"/>
        </w:rPr>
      </w:pPr>
    </w:p>
    <w:p w:rsidR="008D0595" w:rsidRPr="00031A37" w:rsidRDefault="008D0595" w:rsidP="008D0595">
      <w:pPr>
        <w:pStyle w:val="NoSpacing"/>
        <w:rPr>
          <w:lang w:val="lv-LV"/>
        </w:rPr>
      </w:pPr>
    </w:p>
    <w:p w:rsidR="008D0595" w:rsidRPr="00031A37" w:rsidRDefault="008D0595" w:rsidP="008D0595">
      <w:pPr>
        <w:pStyle w:val="NoSpacing"/>
        <w:rPr>
          <w:lang w:val="lv-LV"/>
        </w:rPr>
      </w:pPr>
    </w:p>
    <w:p w:rsidR="008D0595" w:rsidRPr="00031A37" w:rsidRDefault="008D0595" w:rsidP="008D0595">
      <w:pPr>
        <w:pStyle w:val="NoSpacing"/>
        <w:rPr>
          <w:lang w:val="lv-LV"/>
        </w:rPr>
      </w:pPr>
    </w:p>
    <w:p w:rsidR="008D0595" w:rsidRPr="00031A37" w:rsidRDefault="008D0595" w:rsidP="008D0595">
      <w:pPr>
        <w:pStyle w:val="NoSpacing"/>
        <w:jc w:val="both"/>
        <w:rPr>
          <w:lang w:val="lv-LV" w:eastAsia="lv-LV"/>
        </w:rPr>
      </w:pPr>
      <w:r w:rsidRPr="00031A37">
        <w:rPr>
          <w:lang w:val="lv-LV"/>
        </w:rPr>
        <w:t xml:space="preserve">1. </w:t>
      </w:r>
      <w:r w:rsidRPr="00031A37">
        <w:rPr>
          <w:lang w:val="lv-LV" w:eastAsia="lv-LV"/>
        </w:rPr>
        <w:t>Dokumentu sagatavošna uzņēmumu reģistram.</w:t>
      </w:r>
    </w:p>
    <w:p w:rsidR="008D0595" w:rsidRPr="00031A37" w:rsidRDefault="008D0595" w:rsidP="008D0595">
      <w:pPr>
        <w:pStyle w:val="NoSpacing"/>
        <w:jc w:val="both"/>
        <w:rPr>
          <w:lang w:val="lv-LV"/>
        </w:rPr>
      </w:pPr>
      <w:r w:rsidRPr="00031A37">
        <w:rPr>
          <w:lang w:val="lv-LV"/>
        </w:rPr>
        <w:t>Diskusijas priekšmets. A.Rožlapa ir sagatavojis dokumentāciju LR Uzņēmumu Reģistram, kurus paraksta visi klātesošie valdes locekļi un uzņemas pildīt savus darba pienākumus.</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eastAsia="lv-LV"/>
        </w:rPr>
      </w:pPr>
      <w:r w:rsidRPr="00031A37">
        <w:rPr>
          <w:lang w:val="lv-LV"/>
        </w:rPr>
        <w:t>2.   LPF amatpersonu, komiteju un komisiju vēlēšanas.</w:t>
      </w:r>
    </w:p>
    <w:p w:rsidR="008D0595" w:rsidRPr="00031A37" w:rsidRDefault="008D0595" w:rsidP="008D0595">
      <w:pPr>
        <w:pStyle w:val="NoSpacing"/>
        <w:jc w:val="both"/>
        <w:rPr>
          <w:lang w:val="lv-LV"/>
        </w:rPr>
      </w:pPr>
      <w:r w:rsidRPr="00031A37">
        <w:rPr>
          <w:lang w:val="lv-LV"/>
        </w:rPr>
        <w:t>Diskusijas priekšmets. A.Rožlapa ierosina LPF sekretāra un Veterānu komitejas amatam G.Reinholdu, IT adbildības jomai M.Paulu. Izpilddirektora amatā tiek izvirzīta A.Rukmaņa kandidatūra ,sadarbībai ar pašvaldībāmtu tiek izvirzīts A.Andronovs.</w:t>
      </w:r>
    </w:p>
    <w:p w:rsidR="008D0595" w:rsidRPr="00031A37" w:rsidRDefault="008D0595" w:rsidP="008D0595">
      <w:pPr>
        <w:pStyle w:val="NoSpacing"/>
        <w:jc w:val="both"/>
        <w:rPr>
          <w:lang w:val="lv-LV"/>
        </w:rPr>
      </w:pPr>
      <w:r w:rsidRPr="00031A37">
        <w:rPr>
          <w:lang w:val="lv-LV"/>
        </w:rPr>
        <w:t>Par Tiesnešu komitejas vadītāju, Sieviešu komitejas vadītāju, Studentu sporta aktivitāšu vadītāju, Juridiskās komitejas vadītāju, Disciplināro komisiju, LPF vecāko treneri netiek lemts, jo visi valdes locekļi klātesoši.</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rPr>
      </w:pPr>
      <w:r w:rsidRPr="00031A37">
        <w:rPr>
          <w:lang w:val="lv-LV"/>
        </w:rPr>
        <w:t>Diskusijā iesaistās: A. Rožlapa, G.Reinholds, A.Rukmanis, M.Pauls, A.Andronovs.</w:t>
      </w:r>
    </w:p>
    <w:p w:rsidR="008D0595" w:rsidRPr="00031A37" w:rsidRDefault="008D0595" w:rsidP="008D0595">
      <w:pPr>
        <w:pStyle w:val="NoSpacing"/>
        <w:jc w:val="both"/>
        <w:rPr>
          <w:lang w:val="lv-LV"/>
        </w:rPr>
      </w:pPr>
      <w:r w:rsidRPr="00031A37">
        <w:rPr>
          <w:lang w:val="lv-LV"/>
        </w:rPr>
        <w:t>Nolēma (ar piecām balsīm par):</w:t>
      </w:r>
    </w:p>
    <w:p w:rsidR="008D0595" w:rsidRPr="00031A37" w:rsidRDefault="008D0595" w:rsidP="008D0595">
      <w:pPr>
        <w:pStyle w:val="NoSpacing"/>
        <w:jc w:val="both"/>
        <w:rPr>
          <w:lang w:val="lv-LV"/>
        </w:rPr>
      </w:pPr>
      <w:r w:rsidRPr="00031A37">
        <w:rPr>
          <w:lang w:val="lv-LV"/>
        </w:rPr>
        <w:t>Iecelt par LPF sekretāru, un veterānu komitejas vadītāju – Gintu Reinholdu.</w:t>
      </w:r>
    </w:p>
    <w:p w:rsidR="008D0595" w:rsidRPr="00031A37" w:rsidRDefault="008D0595" w:rsidP="008D0595">
      <w:pPr>
        <w:pStyle w:val="NoSpacing"/>
        <w:jc w:val="both"/>
        <w:rPr>
          <w:lang w:val="lv-LV"/>
        </w:rPr>
      </w:pPr>
      <w:r w:rsidRPr="00031A37">
        <w:rPr>
          <w:lang w:val="lv-LV"/>
        </w:rPr>
        <w:t>Iecelt par LPF izpilddirektoru – Arni Rukmani.</w:t>
      </w:r>
    </w:p>
    <w:p w:rsidR="008D0595" w:rsidRPr="00031A37" w:rsidRDefault="008D0595" w:rsidP="008D0595">
      <w:pPr>
        <w:pStyle w:val="NoSpacing"/>
        <w:jc w:val="both"/>
        <w:rPr>
          <w:lang w:val="lv-LV"/>
        </w:rPr>
      </w:pPr>
      <w:r w:rsidRPr="00031A37">
        <w:rPr>
          <w:lang w:val="lv-LV"/>
        </w:rPr>
        <w:t>Iecelt par LPF pašvaldību lietu speciālistu – Aleksandru Andronovu.</w:t>
      </w:r>
    </w:p>
    <w:p w:rsidR="008D0595" w:rsidRPr="00031A37" w:rsidRDefault="008D0595" w:rsidP="008D0595">
      <w:pPr>
        <w:pStyle w:val="NoSpacing"/>
        <w:jc w:val="both"/>
        <w:rPr>
          <w:lang w:val="lv-LV"/>
        </w:rPr>
      </w:pPr>
      <w:r w:rsidRPr="00031A37">
        <w:rPr>
          <w:lang w:val="lv-LV"/>
        </w:rPr>
        <w:t>Iecelt par LPF IT lietu speciālistu – Mārci Paulu.</w:t>
      </w:r>
    </w:p>
    <w:p w:rsidR="008D0595" w:rsidRPr="00031A37" w:rsidRDefault="008D0595" w:rsidP="008D0595">
      <w:pPr>
        <w:pStyle w:val="NoSpacing"/>
        <w:jc w:val="both"/>
        <w:rPr>
          <w:lang w:val="lv-LV"/>
        </w:rPr>
      </w:pPr>
      <w:r w:rsidRPr="00031A37">
        <w:rPr>
          <w:lang w:val="lv-LV"/>
        </w:rPr>
        <w:t>Pārcelt uz nākošo valdes sēdi 2020. g. martā atlikušo amatpersonu ievēlēsanu.</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eastAsia="lv-LV"/>
        </w:rPr>
      </w:pPr>
      <w:r w:rsidRPr="00031A37">
        <w:rPr>
          <w:lang w:val="lv-LV"/>
        </w:rPr>
        <w:t>3.   2020. g. sacensību kalendāra apstiprināšana.</w:t>
      </w:r>
    </w:p>
    <w:p w:rsidR="008D0595" w:rsidRPr="00031A37" w:rsidRDefault="008D0595" w:rsidP="008D0595">
      <w:pPr>
        <w:pStyle w:val="NoSpacing"/>
        <w:jc w:val="both"/>
        <w:rPr>
          <w:lang w:val="lv-LV"/>
        </w:rPr>
      </w:pPr>
      <w:r w:rsidRPr="00031A37">
        <w:rPr>
          <w:lang w:val="lv-LV"/>
        </w:rPr>
        <w:t xml:space="preserve">Diskusijas priekšmets. A.Rožlapa informē par sacensību kalendāru 2020. g. Tiek diskutēts par iespēju līdzīgi 2019. gadam Kausa posmiem nepiešķirt kārtas Nr. jo nav 100% garantijas, ka visi posmi notiks plānotajos laikos. Var mainīties gan norises laiki, gan arī daži posmi atcelties.  </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rPr>
      </w:pPr>
      <w:r w:rsidRPr="00031A37">
        <w:rPr>
          <w:lang w:val="lv-LV"/>
        </w:rPr>
        <w:t>Diskusijā iesaistās: A. Rožlapa, G.Reinholds, A.Rukmanis, M.Pauls, A.Andronovs.</w:t>
      </w:r>
    </w:p>
    <w:p w:rsidR="008D0595" w:rsidRPr="00031A37" w:rsidRDefault="008D0595" w:rsidP="008D0595">
      <w:pPr>
        <w:pStyle w:val="NoSpacing"/>
        <w:jc w:val="both"/>
        <w:rPr>
          <w:lang w:val="lv-LV"/>
        </w:rPr>
      </w:pPr>
      <w:r w:rsidRPr="00031A37">
        <w:rPr>
          <w:lang w:val="lv-LV"/>
        </w:rPr>
        <w:t>Nolēma (ar piecām balsīm par):</w:t>
      </w:r>
    </w:p>
    <w:p w:rsidR="008D0595" w:rsidRPr="00031A37" w:rsidRDefault="008D0595" w:rsidP="008D0595">
      <w:pPr>
        <w:pStyle w:val="NoSpacing"/>
        <w:jc w:val="both"/>
        <w:rPr>
          <w:lang w:val="lv-LV"/>
        </w:rPr>
      </w:pPr>
      <w:r w:rsidRPr="00031A37">
        <w:rPr>
          <w:lang w:val="lv-LV"/>
        </w:rPr>
        <w:t>Apstiprināt 2020. g. kalendāru.</w:t>
      </w:r>
    </w:p>
    <w:p w:rsidR="008D0595" w:rsidRPr="00031A37" w:rsidRDefault="008D0595" w:rsidP="008D0595">
      <w:pPr>
        <w:pStyle w:val="NoSpacing"/>
        <w:jc w:val="both"/>
        <w:rPr>
          <w:lang w:val="lv-LV"/>
        </w:rPr>
      </w:pPr>
      <w:r w:rsidRPr="00031A37">
        <w:rPr>
          <w:lang w:val="lv-LV"/>
        </w:rPr>
        <w:t xml:space="preserve">Kausa posmiem piešķirt kārtas Nr. tikai pēc nolikuma izstrādes. </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eastAsia="lv-LV"/>
        </w:rPr>
      </w:pPr>
      <w:r w:rsidRPr="00031A37">
        <w:rPr>
          <w:lang w:val="lv-LV"/>
        </w:rPr>
        <w:t>4.   2020. g. starptautiskās izlases apstiprināšana.</w:t>
      </w:r>
    </w:p>
    <w:p w:rsidR="008D0595" w:rsidRPr="00031A37" w:rsidRDefault="008D0595" w:rsidP="008D0595">
      <w:pPr>
        <w:pStyle w:val="NoSpacing"/>
        <w:jc w:val="both"/>
        <w:rPr>
          <w:lang w:val="lv-LV"/>
        </w:rPr>
      </w:pPr>
      <w:r w:rsidRPr="00031A37">
        <w:rPr>
          <w:lang w:val="lv-LV"/>
        </w:rPr>
        <w:t>Diskusijas priekšmets. A.Rožlapa informē par 2020. g. starptautiskās izlases sastāvu, kā arī par dalībniekiem, kuri nevar kvalificēties dalībai EČ un PČ dēļ startiem neatzīto pauerliftinga organizāciju sacensībās. Tiek diskutēts par D. Bhandari, kurš nav norēķinājies ar LPF par nepamatoto starta atcelšanu 2019. g. EČ Lietuvā.</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rPr>
      </w:pPr>
      <w:r w:rsidRPr="00031A37">
        <w:rPr>
          <w:lang w:val="lv-LV"/>
        </w:rPr>
        <w:t>Diskusijā iesaistās: A. Rožlapa, G.Reinholds, A.Rukmanis, A.Andronovs.</w:t>
      </w:r>
    </w:p>
    <w:p w:rsidR="008D0595" w:rsidRPr="00031A37" w:rsidRDefault="008D0595" w:rsidP="008D0595">
      <w:pPr>
        <w:pStyle w:val="NoSpacing"/>
        <w:jc w:val="both"/>
        <w:rPr>
          <w:lang w:val="lv-LV"/>
        </w:rPr>
      </w:pPr>
      <w:r w:rsidRPr="00031A37">
        <w:rPr>
          <w:lang w:val="lv-LV"/>
        </w:rPr>
        <w:t>Nolēma (ar piecām balsīm par):</w:t>
      </w:r>
    </w:p>
    <w:p w:rsidR="008D0595" w:rsidRPr="00031A37" w:rsidRDefault="008D0595" w:rsidP="008D0595">
      <w:pPr>
        <w:pStyle w:val="NoSpacing"/>
        <w:jc w:val="both"/>
        <w:rPr>
          <w:lang w:val="lv-LV"/>
        </w:rPr>
      </w:pPr>
      <w:r w:rsidRPr="00031A37">
        <w:rPr>
          <w:lang w:val="lv-LV"/>
        </w:rPr>
        <w:t>Apstiprināt 2020. g. LPF starptautisko izlasi. Par finansiāla atbalsta piešķiršanu lemt pēc LPF budžeta apstiprināšanas martā.</w:t>
      </w:r>
    </w:p>
    <w:p w:rsidR="008D0595" w:rsidRPr="00031A37" w:rsidRDefault="008D0595" w:rsidP="008D0595">
      <w:pPr>
        <w:pStyle w:val="NoSpacing"/>
        <w:jc w:val="both"/>
        <w:rPr>
          <w:lang w:val="lv-LV"/>
        </w:rPr>
      </w:pPr>
      <w:r w:rsidRPr="00031A37">
        <w:rPr>
          <w:lang w:val="lv-LV"/>
        </w:rPr>
        <w:t>Liegt D. Bhandari startēt un pārstāvēt LPF līdz parāda apmaksas brīdim.</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eastAsia="lv-LV"/>
        </w:rPr>
      </w:pPr>
      <w:r w:rsidRPr="00031A37">
        <w:rPr>
          <w:lang w:val="lv-LV"/>
        </w:rPr>
        <w:t>5.   Preses un PR projekts/grafiks.</w:t>
      </w:r>
    </w:p>
    <w:p w:rsidR="008D0595" w:rsidRPr="00031A37" w:rsidRDefault="008D0595" w:rsidP="008D0595">
      <w:pPr>
        <w:pStyle w:val="NoSpacing"/>
        <w:jc w:val="both"/>
        <w:rPr>
          <w:lang w:val="lv-LV"/>
        </w:rPr>
      </w:pPr>
      <w:r w:rsidRPr="00031A37">
        <w:rPr>
          <w:lang w:val="lv-LV"/>
        </w:rPr>
        <w:lastRenderedPageBreak/>
        <w:t>Diskusijas priekšmets. A.Rožlapa informē par aizvien pieaugošo nepieciešamību sporta popularizēšanai izmantot medijus, sociālos tīklus. Tiek diskutēts par LPF PR darbinieka darba efektivitāti.</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rPr>
      </w:pPr>
      <w:r w:rsidRPr="00031A37">
        <w:rPr>
          <w:lang w:val="lv-LV"/>
        </w:rPr>
        <w:t>Diskusijā iesaistās: A. Rožlapa, A.Rukmanis, A.Andronovs, M.Pauls.</w:t>
      </w:r>
    </w:p>
    <w:p w:rsidR="008D0595" w:rsidRPr="00031A37" w:rsidRDefault="008D0595" w:rsidP="008D0595">
      <w:pPr>
        <w:pStyle w:val="NoSpacing"/>
        <w:jc w:val="both"/>
        <w:rPr>
          <w:lang w:val="lv-LV"/>
        </w:rPr>
      </w:pPr>
      <w:r w:rsidRPr="00031A37">
        <w:rPr>
          <w:lang w:val="lv-LV"/>
        </w:rPr>
        <w:t>Nolēma (ar piecām balsīm par):</w:t>
      </w:r>
    </w:p>
    <w:p w:rsidR="008D0595" w:rsidRPr="00031A37" w:rsidRDefault="008D0595" w:rsidP="008D0595">
      <w:pPr>
        <w:pStyle w:val="NoSpacing"/>
        <w:jc w:val="both"/>
        <w:rPr>
          <w:lang w:val="lv-LV"/>
        </w:rPr>
      </w:pPr>
      <w:r w:rsidRPr="00031A37">
        <w:rPr>
          <w:lang w:val="lv-LV"/>
        </w:rPr>
        <w:t>Līdz nākamajai valdes sēdei izvērtēt PR darbinieka darba efektivitāti, kā arī izveidot jaunu PR darbības projektu</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eastAsia="lv-LV"/>
        </w:rPr>
      </w:pPr>
      <w:r w:rsidRPr="00031A37">
        <w:rPr>
          <w:lang w:val="lv-LV"/>
        </w:rPr>
        <w:t>6.   Līgums ar dizaineri un grafiks.</w:t>
      </w:r>
    </w:p>
    <w:p w:rsidR="008D0595" w:rsidRPr="00031A37" w:rsidRDefault="008D0595" w:rsidP="008D0595">
      <w:pPr>
        <w:pStyle w:val="NoSpacing"/>
        <w:jc w:val="both"/>
        <w:rPr>
          <w:lang w:val="lv-LV"/>
        </w:rPr>
      </w:pPr>
      <w:r w:rsidRPr="00031A37">
        <w:rPr>
          <w:lang w:val="lv-LV"/>
        </w:rPr>
        <w:t xml:space="preserve">Diskusijas priekšmets. A.Rožlapa informē par nepieciešamību izveidot darba līgumu ar dizaineri. </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rPr>
      </w:pPr>
      <w:r w:rsidRPr="00031A37">
        <w:rPr>
          <w:lang w:val="lv-LV"/>
        </w:rPr>
        <w:t>Diskusijā iesaistās: A. Rožlapa, A.Rukmanis, A.Andronovs.</w:t>
      </w:r>
    </w:p>
    <w:p w:rsidR="008D0595" w:rsidRPr="00031A37" w:rsidRDefault="008D0595" w:rsidP="008D0595">
      <w:pPr>
        <w:pStyle w:val="NoSpacing"/>
        <w:jc w:val="both"/>
        <w:rPr>
          <w:lang w:val="lv-LV"/>
        </w:rPr>
      </w:pPr>
      <w:r w:rsidRPr="00031A37">
        <w:rPr>
          <w:lang w:val="lv-LV"/>
        </w:rPr>
        <w:t>Nolēma (ar piecām balsīm par):</w:t>
      </w:r>
    </w:p>
    <w:p w:rsidR="008D0595" w:rsidRPr="00031A37" w:rsidRDefault="008D0595" w:rsidP="008D0595">
      <w:pPr>
        <w:pStyle w:val="NoSpacing"/>
        <w:jc w:val="both"/>
        <w:rPr>
          <w:lang w:val="lv-LV"/>
        </w:rPr>
      </w:pPr>
      <w:r w:rsidRPr="00031A37">
        <w:rPr>
          <w:lang w:val="lv-LV"/>
        </w:rPr>
        <w:t>Līdz nākamajai valdes sēdei izstrādāt līgumu, detalizēti norādot pienākumus un atbildības jomas..</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eastAsia="lv-LV"/>
        </w:rPr>
      </w:pPr>
      <w:r w:rsidRPr="00031A37">
        <w:rPr>
          <w:lang w:val="lv-LV"/>
        </w:rPr>
        <w:t>7.   Jauns koncepts LSP par brīvās izvēles svaru 10 – 100 kg.</w:t>
      </w:r>
    </w:p>
    <w:p w:rsidR="008D0595" w:rsidRPr="00031A37" w:rsidRDefault="008D0595" w:rsidP="008D0595">
      <w:pPr>
        <w:pStyle w:val="NoSpacing"/>
        <w:jc w:val="both"/>
        <w:rPr>
          <w:lang w:val="lv-LV"/>
        </w:rPr>
      </w:pPr>
      <w:r w:rsidRPr="00031A37">
        <w:rPr>
          <w:lang w:val="lv-LV"/>
        </w:rPr>
        <w:t xml:space="preserve">Diskusijas priekšmets. A.Rožlapa ierosina izveidot jaunu konceptu </w:t>
      </w:r>
      <w:r w:rsidRPr="00031A37">
        <w:rPr>
          <w:i/>
          <w:lang w:val="lv-LV"/>
        </w:rPr>
        <w:t>Latvijas Spēcīgākā Pilsēta</w:t>
      </w:r>
      <w:r w:rsidRPr="00031A37">
        <w:rPr>
          <w:lang w:val="lv-LV"/>
        </w:rPr>
        <w:t xml:space="preserve"> projektam ļaujot dalībniekam izvēlēties ceļamo svaru no 10 – 100 kg. (pieaugušie: 40-100 kg, bērni un jaunieši 10-100 kg) Skaita summu pacelto kg daudzumu kā līdz šim. Tiek diskutēts par citām vēlamām izmaiņām projektā </w:t>
      </w:r>
      <w:r w:rsidRPr="00031A37">
        <w:rPr>
          <w:i/>
          <w:lang w:val="lv-LV"/>
        </w:rPr>
        <w:t>Latvijas Spēcīgākā Pilsēta</w:t>
      </w:r>
      <w:r w:rsidRPr="00031A37">
        <w:rPr>
          <w:lang w:val="lv-LV"/>
        </w:rPr>
        <w:t>.</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rPr>
      </w:pPr>
      <w:r w:rsidRPr="00031A37">
        <w:rPr>
          <w:lang w:val="lv-LV"/>
        </w:rPr>
        <w:t>Diskusijā iesaistās: A. Rožlapa, G.Reinholds, A.Rukmanis, A.Andronovs.</w:t>
      </w:r>
    </w:p>
    <w:p w:rsidR="008D0595" w:rsidRPr="00031A37" w:rsidRDefault="008D0595" w:rsidP="008D0595">
      <w:pPr>
        <w:pStyle w:val="NoSpacing"/>
        <w:jc w:val="both"/>
        <w:rPr>
          <w:lang w:val="lv-LV"/>
        </w:rPr>
      </w:pPr>
      <w:r w:rsidRPr="00031A37">
        <w:rPr>
          <w:lang w:val="lv-LV"/>
        </w:rPr>
        <w:t>Nolēma (ar piecām balsīm par):</w:t>
      </w:r>
    </w:p>
    <w:p w:rsidR="008D0595" w:rsidRPr="00031A37" w:rsidRDefault="008D0595" w:rsidP="008D0595">
      <w:pPr>
        <w:pStyle w:val="NoSpacing"/>
        <w:jc w:val="both"/>
        <w:rPr>
          <w:lang w:val="lv-LV"/>
        </w:rPr>
      </w:pPr>
      <w:r w:rsidRPr="00031A37">
        <w:rPr>
          <w:lang w:val="lv-LV"/>
        </w:rPr>
        <w:t>Uzdot A.Rukmanim līdz nākamajai vales sēdei izskatīt ideju un izvērtēt nepieciešamību ieviest jauninājumus projektā.</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eastAsia="lv-LV"/>
        </w:rPr>
      </w:pPr>
      <w:r w:rsidRPr="00031A37">
        <w:rPr>
          <w:lang w:val="lv-LV"/>
        </w:rPr>
        <w:t>8.   LPF bukleta izdošana.</w:t>
      </w:r>
    </w:p>
    <w:p w:rsidR="008D0595" w:rsidRPr="00031A37" w:rsidRDefault="008D0595" w:rsidP="008D0595">
      <w:pPr>
        <w:pStyle w:val="NoSpacing"/>
        <w:jc w:val="both"/>
        <w:rPr>
          <w:lang w:val="lv-LV"/>
        </w:rPr>
      </w:pPr>
      <w:r w:rsidRPr="00031A37">
        <w:rPr>
          <w:lang w:val="lv-LV"/>
        </w:rPr>
        <w:t>Diskusijas priekšmets. A.Rožlapa informē par ideju izstrādāt un izdot bukletu, kurā būtu iekļauts informatīvs matreāls par LPF piemēram; vēsture, darbības principi, darbības sfēra, sasniegumi u.tt.</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rPr>
      </w:pPr>
      <w:r w:rsidRPr="00031A37">
        <w:rPr>
          <w:lang w:val="lv-LV"/>
        </w:rPr>
        <w:t>Diskusijā iesaistās: A. Rožlapa, G.Reinholds, A.Rukmanis, A.Andronovs, M.Pauls.</w:t>
      </w:r>
    </w:p>
    <w:p w:rsidR="008D0595" w:rsidRPr="00031A37" w:rsidRDefault="008D0595" w:rsidP="008D0595">
      <w:pPr>
        <w:pStyle w:val="NoSpacing"/>
        <w:jc w:val="both"/>
        <w:rPr>
          <w:lang w:val="lv-LV"/>
        </w:rPr>
      </w:pPr>
      <w:r w:rsidRPr="00031A37">
        <w:rPr>
          <w:lang w:val="lv-LV"/>
        </w:rPr>
        <w:t>Nolēma (ar piecām balsīm par):</w:t>
      </w:r>
    </w:p>
    <w:p w:rsidR="008D0595" w:rsidRPr="00031A37" w:rsidRDefault="008D0595" w:rsidP="008D0595">
      <w:pPr>
        <w:pStyle w:val="NoSpacing"/>
        <w:jc w:val="both"/>
        <w:rPr>
          <w:lang w:val="lv-LV"/>
        </w:rPr>
      </w:pPr>
      <w:r w:rsidRPr="00031A37">
        <w:rPr>
          <w:lang w:val="lv-LV"/>
        </w:rPr>
        <w:t>Līdz nākamajai valdes sēdei izstrādāt bukletu.</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eastAsia="lv-LV"/>
        </w:rPr>
      </w:pPr>
      <w:r w:rsidRPr="00031A37">
        <w:rPr>
          <w:lang w:val="lv-LV"/>
        </w:rPr>
        <w:t>9.   LPF statūtu izmaiņa.</w:t>
      </w:r>
    </w:p>
    <w:p w:rsidR="008D0595" w:rsidRPr="00031A37" w:rsidRDefault="008D0595" w:rsidP="008D0595">
      <w:pPr>
        <w:pStyle w:val="NoSpacing"/>
        <w:jc w:val="both"/>
        <w:rPr>
          <w:lang w:val="lv-LV"/>
        </w:rPr>
      </w:pPr>
      <w:r w:rsidRPr="00031A37">
        <w:rPr>
          <w:lang w:val="lv-LV"/>
        </w:rPr>
        <w:t xml:space="preserve">Diskusijas priekšmets. A.Rožlapa informē, ka LPF statūti ir novecojuši, neatbilst IPF prasībām un Sporta likumam. </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rPr>
      </w:pPr>
      <w:r w:rsidRPr="00031A37">
        <w:rPr>
          <w:lang w:val="lv-LV"/>
        </w:rPr>
        <w:t>Diskusijā iesaistās: A. Rožlapa, G.Reinholds, A.Rukmanis, A.Andronovs, M.Pauls.</w:t>
      </w:r>
    </w:p>
    <w:p w:rsidR="008D0595" w:rsidRPr="00031A37" w:rsidRDefault="008D0595" w:rsidP="008D0595">
      <w:pPr>
        <w:pStyle w:val="NoSpacing"/>
        <w:jc w:val="both"/>
        <w:rPr>
          <w:lang w:val="lv-LV"/>
        </w:rPr>
      </w:pPr>
      <w:r w:rsidRPr="00031A37">
        <w:rPr>
          <w:lang w:val="lv-LV"/>
        </w:rPr>
        <w:t>Nolēma (ar piecām balsīm par):</w:t>
      </w:r>
    </w:p>
    <w:p w:rsidR="008D0595" w:rsidRPr="00031A37" w:rsidRDefault="008D0595" w:rsidP="008D0595">
      <w:pPr>
        <w:pStyle w:val="NoSpacing"/>
        <w:jc w:val="both"/>
        <w:rPr>
          <w:lang w:val="lv-LV"/>
        </w:rPr>
      </w:pPr>
      <w:r w:rsidRPr="00031A37">
        <w:rPr>
          <w:lang w:val="lv-LV"/>
        </w:rPr>
        <w:t xml:space="preserve">Līdz nākamajai valdes sēdei izstrādāt izmaiņas statūtos. </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eastAsia="lv-LV"/>
        </w:rPr>
      </w:pPr>
      <w:r w:rsidRPr="00031A37">
        <w:rPr>
          <w:lang w:val="lv-LV"/>
        </w:rPr>
        <w:t>10.   IPF aktualitātes</w:t>
      </w:r>
    </w:p>
    <w:p w:rsidR="008D0595" w:rsidRPr="00031A37" w:rsidRDefault="008D0595" w:rsidP="008D0595">
      <w:pPr>
        <w:pStyle w:val="NoSpacing"/>
        <w:jc w:val="both"/>
        <w:rPr>
          <w:lang w:val="lv-LV"/>
        </w:rPr>
      </w:pPr>
      <w:r w:rsidRPr="00031A37">
        <w:rPr>
          <w:lang w:val="lv-LV"/>
        </w:rPr>
        <w:t xml:space="preserve">Diskusijas priekšmets. A.Rožlapa informē, ka G. Parage atkārtoti ievēlēts atkārtoti par IPF prezidentu. Izstrādāts koncepts par  “Power Games”, kurās ietilps svarcelšana, pauerliftings, svaru bumbu sports, virves vilkšana, u.c. spēka sporti un kuras norisinās starplaikā strap “World Games”. IPF turpina strādāt pie Olimpiskās atzīšanas. Būtiski ir samazinājies starptautiskajās sacensībās pozitīvo dopinga </w:t>
      </w:r>
      <w:r w:rsidRPr="00031A37">
        <w:rPr>
          <w:lang w:val="lv-LV"/>
        </w:rPr>
        <w:lastRenderedPageBreak/>
        <w:t>provju skaits, savukārt WADA ir atzinusi IPF par paraug federāciju. Regulārs tiesnešu iztrūkums starptautiskajās sacensībās IPF liks izvirzīt stingrākas prasības nacionālajām federācijām.</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rPr>
      </w:pPr>
      <w:r w:rsidRPr="00031A37">
        <w:rPr>
          <w:lang w:val="lv-LV"/>
        </w:rPr>
        <w:t>Diskusijā iesaistās: A. Rožlapa, G.Reinholds, A.Rukmanis, M.Pauls</w:t>
      </w:r>
    </w:p>
    <w:p w:rsidR="008D0595" w:rsidRPr="00031A37" w:rsidRDefault="008D0595" w:rsidP="008D0595">
      <w:pPr>
        <w:pStyle w:val="NoSpacing"/>
        <w:jc w:val="both"/>
        <w:rPr>
          <w:lang w:val="lv-LV"/>
        </w:rPr>
      </w:pPr>
      <w:r w:rsidRPr="00031A37">
        <w:rPr>
          <w:lang w:val="lv-LV"/>
        </w:rPr>
        <w:t>Nolēma (ar piecām balsīm par):</w:t>
      </w:r>
    </w:p>
    <w:p w:rsidR="008D0595" w:rsidRPr="00031A37" w:rsidRDefault="008D0595" w:rsidP="008D0595">
      <w:pPr>
        <w:pStyle w:val="NoSpacing"/>
        <w:jc w:val="both"/>
        <w:rPr>
          <w:lang w:val="lv-LV"/>
        </w:rPr>
      </w:pPr>
      <w:r w:rsidRPr="00031A37">
        <w:rPr>
          <w:lang w:val="lv-LV"/>
        </w:rPr>
        <w:t>Pieņemt A.Rožlapas ziņojumu.</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eastAsia="lv-LV"/>
        </w:rPr>
      </w:pPr>
      <w:r w:rsidRPr="00031A37">
        <w:rPr>
          <w:lang w:val="lv-LV"/>
        </w:rPr>
        <w:t>11.   Priekšlikumi un citi jautājumi</w:t>
      </w:r>
    </w:p>
    <w:p w:rsidR="008D0595" w:rsidRPr="00031A37" w:rsidRDefault="008D0595" w:rsidP="008D0595">
      <w:pPr>
        <w:pStyle w:val="NoSpacing"/>
        <w:jc w:val="both"/>
        <w:rPr>
          <w:lang w:val="lv-LV"/>
        </w:rPr>
      </w:pPr>
      <w:r w:rsidRPr="00031A37">
        <w:rPr>
          <w:lang w:val="lv-LV"/>
        </w:rPr>
        <w:t xml:space="preserve">Diskusijas priekšmeti. </w:t>
      </w:r>
    </w:p>
    <w:p w:rsidR="008D0595" w:rsidRPr="00031A37" w:rsidRDefault="008D0595" w:rsidP="008D0595">
      <w:pPr>
        <w:pStyle w:val="NoSpacing"/>
        <w:jc w:val="both"/>
        <w:rPr>
          <w:lang w:val="lv-LV"/>
        </w:rPr>
      </w:pPr>
      <w:r w:rsidRPr="00031A37">
        <w:rPr>
          <w:lang w:val="lv-LV"/>
        </w:rPr>
        <w:t xml:space="preserve">A.Rukmanis ierosina pacelt dalības maksu LPF rīkotajos kausa posmos par 1 EUR sakarā ar augošajām loģistikas un personāla izmaksām. </w:t>
      </w:r>
    </w:p>
    <w:p w:rsidR="008D0595" w:rsidRPr="00031A37" w:rsidRDefault="008D0595" w:rsidP="008D0595">
      <w:pPr>
        <w:pStyle w:val="NoSpacing"/>
        <w:jc w:val="both"/>
        <w:rPr>
          <w:lang w:val="lv-LV"/>
        </w:rPr>
      </w:pPr>
      <w:r w:rsidRPr="00031A37">
        <w:rPr>
          <w:lang w:val="lv-LV"/>
        </w:rPr>
        <w:t xml:space="preserve">A.Rožlapa ierosina atcelt treneru izglītības atbalstu, zemās atsauksmes dēļ, un zemā pienesuma dēļ LPF. </w:t>
      </w:r>
    </w:p>
    <w:p w:rsidR="008D0595" w:rsidRPr="00031A37" w:rsidRDefault="008D0595" w:rsidP="008D0595">
      <w:pPr>
        <w:pStyle w:val="NoSpacing"/>
        <w:jc w:val="both"/>
        <w:rPr>
          <w:lang w:val="lv-LV"/>
        </w:rPr>
      </w:pPr>
      <w:r w:rsidRPr="00031A37">
        <w:rPr>
          <w:lang w:val="lv-LV"/>
        </w:rPr>
        <w:t>A.Rožlapa informē par priekšlikumu Latvijas Kausa posmu labākajam trījniekam piešķirt balvas nevis, kā līdz šim, tikai pirmajai vietai, kā arī Latvijas Kausa posmos kopvērtējumu skaitīt pēc IPF punktiem, nevis pēc vietām.</w:t>
      </w:r>
    </w:p>
    <w:p w:rsidR="008D0595" w:rsidRPr="00031A37" w:rsidRDefault="008D0595" w:rsidP="008D0595">
      <w:pPr>
        <w:pStyle w:val="NoSpacing"/>
        <w:jc w:val="both"/>
        <w:rPr>
          <w:lang w:val="lv-LV"/>
        </w:rPr>
      </w:pPr>
    </w:p>
    <w:p w:rsidR="008D0595" w:rsidRPr="00031A37" w:rsidRDefault="008D0595" w:rsidP="008D0595">
      <w:pPr>
        <w:pStyle w:val="NoSpacing"/>
        <w:jc w:val="both"/>
        <w:rPr>
          <w:lang w:val="lv-LV"/>
        </w:rPr>
      </w:pPr>
      <w:r w:rsidRPr="00031A37">
        <w:rPr>
          <w:lang w:val="lv-LV"/>
        </w:rPr>
        <w:t>Diskusijā iesaistās: A. Rožlapa, G.Reinholds, A.Rukmanis, A.Andronovs.</w:t>
      </w:r>
    </w:p>
    <w:p w:rsidR="008D0595" w:rsidRPr="00031A37" w:rsidRDefault="008D0595" w:rsidP="008D0595">
      <w:pPr>
        <w:pStyle w:val="NoSpacing"/>
        <w:jc w:val="both"/>
        <w:rPr>
          <w:lang w:val="lv-LV"/>
        </w:rPr>
      </w:pPr>
      <w:r w:rsidRPr="00031A37">
        <w:rPr>
          <w:lang w:val="lv-LV"/>
        </w:rPr>
        <w:t>Nolēma (ar piecām balsīm par):</w:t>
      </w:r>
    </w:p>
    <w:p w:rsidR="008D0595" w:rsidRPr="00031A37" w:rsidRDefault="008D0595" w:rsidP="008D0595">
      <w:pPr>
        <w:pStyle w:val="NoSpacing"/>
        <w:jc w:val="both"/>
        <w:rPr>
          <w:lang w:val="lv-LV"/>
        </w:rPr>
      </w:pPr>
      <w:r w:rsidRPr="00031A37">
        <w:rPr>
          <w:lang w:val="lv-LV"/>
        </w:rPr>
        <w:t>Paaugstināt dalības maksu par 1 EUR no 7 EUR uz 8 EUR LPF Kausa posmiem.</w:t>
      </w:r>
    </w:p>
    <w:p w:rsidR="008D0595" w:rsidRPr="00031A37" w:rsidRDefault="008D0595" w:rsidP="008D0595">
      <w:pPr>
        <w:pStyle w:val="NoSpacing"/>
        <w:jc w:val="both"/>
        <w:rPr>
          <w:lang w:val="lv-LV"/>
        </w:rPr>
      </w:pPr>
      <w:r w:rsidRPr="00031A37">
        <w:rPr>
          <w:lang w:val="lv-LV"/>
        </w:rPr>
        <w:t>Neturpināt treneru izglītības atbalstu.</w:t>
      </w:r>
    </w:p>
    <w:p w:rsidR="008D0595" w:rsidRPr="00031A37" w:rsidRDefault="008D0595" w:rsidP="008D0595">
      <w:pPr>
        <w:pStyle w:val="NoSpacing"/>
        <w:jc w:val="both"/>
        <w:rPr>
          <w:lang w:val="lv-LV"/>
        </w:rPr>
      </w:pPr>
      <w:r w:rsidRPr="00031A37">
        <w:rPr>
          <w:lang w:val="lv-LV"/>
        </w:rPr>
        <w:t>Pārcelt jautājumu par balvām Latvijas Kausa posmos pēc jaunā budžeta apstiprināšanas uz nākamo valdes sēdi martā.</w:t>
      </w:r>
    </w:p>
    <w:p w:rsidR="008D0595" w:rsidRPr="00031A37" w:rsidRDefault="008D0595" w:rsidP="008D0595">
      <w:pPr>
        <w:pStyle w:val="NoSpacing"/>
        <w:jc w:val="both"/>
        <w:rPr>
          <w:lang w:val="lv-LV"/>
        </w:rPr>
      </w:pPr>
      <w:r w:rsidRPr="00031A37">
        <w:rPr>
          <w:lang w:val="lv-LV"/>
        </w:rPr>
        <w:t>Noraidīt ierosinājumu, par Latvijas Kausa posmu komandu vērtējumu aprēķinu pēc IPF punktiem.</w:t>
      </w:r>
    </w:p>
    <w:p w:rsidR="008D0595" w:rsidRPr="00031A37" w:rsidRDefault="008D0595" w:rsidP="008D0595">
      <w:pPr>
        <w:pStyle w:val="NoSpacing"/>
        <w:jc w:val="both"/>
        <w:rPr>
          <w:lang w:val="lv-LV"/>
        </w:rPr>
      </w:pPr>
    </w:p>
    <w:p w:rsidR="008D0595" w:rsidRPr="00031A37" w:rsidRDefault="008D0595" w:rsidP="008D0595">
      <w:pPr>
        <w:pStyle w:val="NoSpacing"/>
        <w:rPr>
          <w:lang w:val="lv-LV"/>
        </w:rPr>
      </w:pPr>
    </w:p>
    <w:p w:rsidR="008D0595" w:rsidRPr="00031A37" w:rsidRDefault="008D0595" w:rsidP="008D0595">
      <w:pPr>
        <w:pStyle w:val="NoSpacing"/>
        <w:rPr>
          <w:lang w:val="lv-LV"/>
        </w:rPr>
      </w:pPr>
    </w:p>
    <w:p w:rsidR="008D0595" w:rsidRPr="00031A37" w:rsidRDefault="008D0595" w:rsidP="008D0595">
      <w:pPr>
        <w:pStyle w:val="NoSpacing"/>
        <w:jc w:val="right"/>
        <w:rPr>
          <w:lang w:val="lv-LV"/>
        </w:rPr>
      </w:pPr>
      <w:bookmarkStart w:id="0" w:name="_GoBack"/>
      <w:bookmarkEnd w:id="0"/>
      <w:r w:rsidRPr="00031A37">
        <w:rPr>
          <w:lang w:val="lv-LV"/>
        </w:rPr>
        <w:t>Pilnvarot šādus biedrus parakstīt šo protokolu:</w:t>
      </w:r>
    </w:p>
    <w:p w:rsidR="008D0595" w:rsidRPr="00031A37" w:rsidRDefault="008D0595" w:rsidP="008D0595">
      <w:pPr>
        <w:pStyle w:val="NoSpacing"/>
        <w:jc w:val="right"/>
        <w:rPr>
          <w:lang w:val="lv-LV"/>
        </w:rPr>
      </w:pPr>
    </w:p>
    <w:p w:rsidR="008D0595" w:rsidRPr="00031A37" w:rsidRDefault="008D0595" w:rsidP="008D0595">
      <w:pPr>
        <w:pStyle w:val="NoSpacing"/>
        <w:jc w:val="right"/>
        <w:rPr>
          <w:lang w:val="lv-LV"/>
        </w:rPr>
      </w:pPr>
      <w:r w:rsidRPr="00031A37">
        <w:rPr>
          <w:lang w:val="lv-LV"/>
        </w:rPr>
        <w:t>Andreju Rožlapu</w:t>
      </w:r>
    </w:p>
    <w:p w:rsidR="008D0595" w:rsidRPr="00031A37" w:rsidRDefault="008D0595" w:rsidP="008D0595">
      <w:pPr>
        <w:pStyle w:val="NoSpacing"/>
        <w:jc w:val="right"/>
        <w:rPr>
          <w:lang w:val="lv-LV"/>
        </w:rPr>
      </w:pPr>
    </w:p>
    <w:p w:rsidR="008D0595" w:rsidRPr="00031A37" w:rsidRDefault="008D0595" w:rsidP="008D0595">
      <w:pPr>
        <w:pStyle w:val="NoSpacing"/>
        <w:jc w:val="right"/>
        <w:rPr>
          <w:lang w:val="lv-LV"/>
        </w:rPr>
      </w:pPr>
      <w:r w:rsidRPr="00031A37">
        <w:rPr>
          <w:lang w:val="lv-LV"/>
        </w:rPr>
        <w:t>Gintu Reinholdu</w:t>
      </w:r>
    </w:p>
    <w:p w:rsidR="008D0595" w:rsidRPr="00031A37" w:rsidRDefault="008D0595" w:rsidP="008D0595">
      <w:pPr>
        <w:pStyle w:val="NoSpacing"/>
        <w:jc w:val="right"/>
        <w:rPr>
          <w:lang w:val="lv-LV"/>
        </w:rPr>
      </w:pPr>
    </w:p>
    <w:p w:rsidR="008D0595" w:rsidRPr="00031A37" w:rsidRDefault="008D0595" w:rsidP="008D0595">
      <w:pPr>
        <w:pStyle w:val="NoSpacing"/>
        <w:jc w:val="right"/>
        <w:rPr>
          <w:lang w:val="lv-LV"/>
        </w:rPr>
      </w:pPr>
    </w:p>
    <w:p w:rsidR="008D0595" w:rsidRPr="00031A37" w:rsidRDefault="008D0595" w:rsidP="008D0595">
      <w:pPr>
        <w:pStyle w:val="NoSpacing"/>
        <w:jc w:val="right"/>
        <w:rPr>
          <w:lang w:val="lv-LV"/>
        </w:rPr>
      </w:pPr>
      <w:r w:rsidRPr="00031A37">
        <w:rPr>
          <w:lang w:val="lv-LV"/>
        </w:rPr>
        <w:t xml:space="preserve">Biedru paraksti. </w:t>
      </w:r>
    </w:p>
    <w:p w:rsidR="008D0595" w:rsidRPr="00031A37" w:rsidRDefault="008D0595" w:rsidP="008D0595">
      <w:pPr>
        <w:pStyle w:val="NoSpacing"/>
        <w:jc w:val="right"/>
        <w:rPr>
          <w:lang w:val="lv-LV"/>
        </w:rPr>
      </w:pPr>
    </w:p>
    <w:p w:rsidR="008D0595" w:rsidRPr="00031A37" w:rsidRDefault="008D0595" w:rsidP="008D0595">
      <w:pPr>
        <w:pStyle w:val="NoSpacing"/>
        <w:jc w:val="right"/>
        <w:rPr>
          <w:lang w:val="lv-LV"/>
        </w:rPr>
      </w:pPr>
      <w:r w:rsidRPr="00031A37">
        <w:rPr>
          <w:lang w:val="lv-LV"/>
        </w:rPr>
        <w:t>A. Rožlapa</w:t>
      </w:r>
      <w:r w:rsidRPr="00031A37">
        <w:rPr>
          <w:lang w:val="lv-LV"/>
        </w:rPr>
        <w:tab/>
      </w:r>
      <w:r w:rsidRPr="00031A37">
        <w:rPr>
          <w:lang w:val="lv-LV"/>
        </w:rPr>
        <w:tab/>
        <w:t>/</w:t>
      </w:r>
      <w:r w:rsidRPr="00031A37">
        <w:rPr>
          <w:lang w:val="lv-LV"/>
        </w:rPr>
        <w:tab/>
      </w:r>
      <w:r w:rsidRPr="00031A37">
        <w:rPr>
          <w:lang w:val="lv-LV"/>
        </w:rPr>
        <w:tab/>
        <w:t>/</w:t>
      </w:r>
    </w:p>
    <w:p w:rsidR="008D0595" w:rsidRPr="00031A37" w:rsidRDefault="008D0595" w:rsidP="008D0595">
      <w:pPr>
        <w:pStyle w:val="NoSpacing"/>
        <w:jc w:val="right"/>
        <w:rPr>
          <w:lang w:val="lv-LV"/>
        </w:rPr>
      </w:pPr>
    </w:p>
    <w:p w:rsidR="008D0595" w:rsidRPr="00031A37" w:rsidRDefault="008D0595" w:rsidP="008D0595">
      <w:pPr>
        <w:pStyle w:val="NoSpacing"/>
        <w:jc w:val="right"/>
        <w:rPr>
          <w:lang w:val="lv-LV"/>
        </w:rPr>
      </w:pPr>
      <w:r w:rsidRPr="00031A37">
        <w:rPr>
          <w:lang w:val="lv-LV"/>
        </w:rPr>
        <w:t>G.Reinholds</w:t>
      </w:r>
      <w:r w:rsidRPr="00031A37">
        <w:rPr>
          <w:lang w:val="lv-LV"/>
        </w:rPr>
        <w:tab/>
      </w:r>
      <w:r w:rsidRPr="00031A37">
        <w:rPr>
          <w:lang w:val="lv-LV"/>
        </w:rPr>
        <w:tab/>
        <w:t>/</w:t>
      </w:r>
      <w:r w:rsidRPr="00031A37">
        <w:rPr>
          <w:lang w:val="lv-LV"/>
        </w:rPr>
        <w:tab/>
      </w:r>
      <w:r w:rsidRPr="00031A37">
        <w:rPr>
          <w:lang w:val="lv-LV"/>
        </w:rPr>
        <w:tab/>
        <w:t>/</w:t>
      </w:r>
    </w:p>
    <w:p w:rsidR="008D0595" w:rsidRPr="00031A37" w:rsidRDefault="008D0595" w:rsidP="008D0595">
      <w:pPr>
        <w:pStyle w:val="NoSpacing"/>
        <w:jc w:val="right"/>
        <w:rPr>
          <w:lang w:val="lv-LV"/>
        </w:rPr>
      </w:pPr>
    </w:p>
    <w:p w:rsidR="002E1E89" w:rsidRPr="008D0595" w:rsidRDefault="002E1E89" w:rsidP="008D0595"/>
    <w:sectPr w:rsidR="002E1E89" w:rsidRPr="008D0595" w:rsidSect="00A52D02">
      <w:headerReference w:type="default" r:id="rId8"/>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056" w:rsidRDefault="007D7056" w:rsidP="00EE3D9E">
      <w:pPr>
        <w:spacing w:after="0" w:line="240" w:lineRule="auto"/>
      </w:pPr>
      <w:r>
        <w:separator/>
      </w:r>
    </w:p>
  </w:endnote>
  <w:endnote w:type="continuationSeparator" w:id="0">
    <w:p w:rsidR="007D7056" w:rsidRDefault="007D7056"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056" w:rsidRDefault="007D7056" w:rsidP="00EE3D9E">
      <w:pPr>
        <w:spacing w:after="0" w:line="240" w:lineRule="auto"/>
      </w:pPr>
      <w:r>
        <w:separator/>
      </w:r>
    </w:p>
  </w:footnote>
  <w:footnote w:type="continuationSeparator" w:id="0">
    <w:p w:rsidR="007D7056" w:rsidRDefault="007D7056"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E89" w:rsidRPr="00C84ECD" w:rsidRDefault="000427ED" w:rsidP="00A52D02">
    <w:pPr>
      <w:spacing w:after="0" w:line="240" w:lineRule="auto"/>
      <w:ind w:left="2671" w:firstLine="448"/>
    </w:pPr>
    <w:r>
      <w:rPr>
        <w:noProof/>
        <w:lang w:eastAsia="lv-LV"/>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2E1E89">
      <w:rPr>
        <w:noProof/>
        <w:lang w:eastAsia="ja-JP"/>
      </w:rPr>
      <w:t>Raiņa iela 3</w:t>
    </w:r>
    <w:r w:rsidR="002E1E89" w:rsidRPr="00C84ECD">
      <w:t xml:space="preserve">, Valmiera, LV- 4201, tālr. 26536984, e- pasts: </w:t>
    </w:r>
    <w:r w:rsidR="002E1E89">
      <w:t>lpf</w:t>
    </w:r>
    <w:r w:rsidR="002E1E89" w:rsidRPr="00C84ECD">
      <w:t>@sp.lv</w:t>
    </w:r>
  </w:p>
  <w:p w:rsidR="002E1E89" w:rsidRPr="00C84ECD" w:rsidRDefault="002E1E89" w:rsidP="00A52D02">
    <w:pPr>
      <w:spacing w:after="0" w:line="240" w:lineRule="auto"/>
      <w:ind w:left="3391" w:hanging="272"/>
    </w:pPr>
    <w:r w:rsidRPr="00C84ECD">
      <w:t>Reģ. Nr. 40008022129, Konts LV58UNLA 0008000700508</w:t>
    </w:r>
  </w:p>
  <w:p w:rsidR="002E1E89" w:rsidRPr="00C84ECD" w:rsidRDefault="002E1E89"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2E1E89" w:rsidRDefault="002E1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15:restartNumberingAfterBreak="0">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5" w15:restartNumberingAfterBreak="0">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6" w15:restartNumberingAfterBreak="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15:restartNumberingAfterBreak="0">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8"/>
  </w:num>
  <w:num w:numId="3">
    <w:abstractNumId w:val="7"/>
  </w:num>
  <w:num w:numId="4">
    <w:abstractNumId w:val="10"/>
  </w:num>
  <w:num w:numId="5">
    <w:abstractNumId w:val="1"/>
  </w:num>
  <w:num w:numId="6">
    <w:abstractNumId w:val="9"/>
  </w:num>
  <w:num w:numId="7">
    <w:abstractNumId w:val="2"/>
  </w:num>
  <w:num w:numId="8">
    <w:abstractNumId w:val="3"/>
  </w:num>
  <w:num w:numId="9">
    <w:abstractNumId w:val="6"/>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15753"/>
    <w:rsid w:val="00022F11"/>
    <w:rsid w:val="000279C9"/>
    <w:rsid w:val="00027FA1"/>
    <w:rsid w:val="00030EC6"/>
    <w:rsid w:val="0003105F"/>
    <w:rsid w:val="00037731"/>
    <w:rsid w:val="000427ED"/>
    <w:rsid w:val="00050A6F"/>
    <w:rsid w:val="00073871"/>
    <w:rsid w:val="00076D58"/>
    <w:rsid w:val="00092CC0"/>
    <w:rsid w:val="000A31C7"/>
    <w:rsid w:val="000B0C1A"/>
    <w:rsid w:val="000B2925"/>
    <w:rsid w:val="000B415C"/>
    <w:rsid w:val="000B7F4A"/>
    <w:rsid w:val="000C4542"/>
    <w:rsid w:val="000D36D4"/>
    <w:rsid w:val="000D4173"/>
    <w:rsid w:val="000E0C8B"/>
    <w:rsid w:val="00103D2D"/>
    <w:rsid w:val="0011126C"/>
    <w:rsid w:val="001306AB"/>
    <w:rsid w:val="001344D1"/>
    <w:rsid w:val="0013796E"/>
    <w:rsid w:val="00151C8C"/>
    <w:rsid w:val="0015646A"/>
    <w:rsid w:val="001619BF"/>
    <w:rsid w:val="00165050"/>
    <w:rsid w:val="00165FDB"/>
    <w:rsid w:val="00166E75"/>
    <w:rsid w:val="001673B1"/>
    <w:rsid w:val="0017073B"/>
    <w:rsid w:val="00181551"/>
    <w:rsid w:val="001A6241"/>
    <w:rsid w:val="001B393A"/>
    <w:rsid w:val="001C2293"/>
    <w:rsid w:val="001C64CA"/>
    <w:rsid w:val="001C698B"/>
    <w:rsid w:val="001D2188"/>
    <w:rsid w:val="001D6300"/>
    <w:rsid w:val="001E76CD"/>
    <w:rsid w:val="001F6836"/>
    <w:rsid w:val="0020630A"/>
    <w:rsid w:val="00210BE8"/>
    <w:rsid w:val="00217811"/>
    <w:rsid w:val="0022766F"/>
    <w:rsid w:val="00235938"/>
    <w:rsid w:val="002369B8"/>
    <w:rsid w:val="00237BA5"/>
    <w:rsid w:val="00251075"/>
    <w:rsid w:val="0026710D"/>
    <w:rsid w:val="00271259"/>
    <w:rsid w:val="00275DBA"/>
    <w:rsid w:val="00277500"/>
    <w:rsid w:val="00292EB1"/>
    <w:rsid w:val="00296F06"/>
    <w:rsid w:val="002A2DE4"/>
    <w:rsid w:val="002A4349"/>
    <w:rsid w:val="002B065B"/>
    <w:rsid w:val="002B6FE6"/>
    <w:rsid w:val="002C0CC5"/>
    <w:rsid w:val="002C26CF"/>
    <w:rsid w:val="002C3DC7"/>
    <w:rsid w:val="002D05CA"/>
    <w:rsid w:val="002E0054"/>
    <w:rsid w:val="002E1E89"/>
    <w:rsid w:val="002F0659"/>
    <w:rsid w:val="002F62E7"/>
    <w:rsid w:val="002F6CFE"/>
    <w:rsid w:val="0030342E"/>
    <w:rsid w:val="00312820"/>
    <w:rsid w:val="00312927"/>
    <w:rsid w:val="0031381C"/>
    <w:rsid w:val="0032203F"/>
    <w:rsid w:val="003263E0"/>
    <w:rsid w:val="00340F4E"/>
    <w:rsid w:val="00355D86"/>
    <w:rsid w:val="0037026B"/>
    <w:rsid w:val="0037183D"/>
    <w:rsid w:val="00371A70"/>
    <w:rsid w:val="00373721"/>
    <w:rsid w:val="0037788F"/>
    <w:rsid w:val="00386047"/>
    <w:rsid w:val="00390942"/>
    <w:rsid w:val="00393A3F"/>
    <w:rsid w:val="003B69E9"/>
    <w:rsid w:val="003D27F0"/>
    <w:rsid w:val="003D2B14"/>
    <w:rsid w:val="003D4F43"/>
    <w:rsid w:val="003E5A58"/>
    <w:rsid w:val="003F4BC9"/>
    <w:rsid w:val="003F5EC8"/>
    <w:rsid w:val="004251AC"/>
    <w:rsid w:val="00427667"/>
    <w:rsid w:val="00433C97"/>
    <w:rsid w:val="0044051C"/>
    <w:rsid w:val="004430F6"/>
    <w:rsid w:val="00453DC2"/>
    <w:rsid w:val="00456915"/>
    <w:rsid w:val="004611BE"/>
    <w:rsid w:val="00480E77"/>
    <w:rsid w:val="00486C0B"/>
    <w:rsid w:val="00496369"/>
    <w:rsid w:val="004B47A9"/>
    <w:rsid w:val="004D301C"/>
    <w:rsid w:val="004E60D7"/>
    <w:rsid w:val="004F23D3"/>
    <w:rsid w:val="004F616B"/>
    <w:rsid w:val="004F7705"/>
    <w:rsid w:val="0050329E"/>
    <w:rsid w:val="00504B96"/>
    <w:rsid w:val="00504C25"/>
    <w:rsid w:val="005160A7"/>
    <w:rsid w:val="005226B7"/>
    <w:rsid w:val="00543F2A"/>
    <w:rsid w:val="00544C67"/>
    <w:rsid w:val="00545745"/>
    <w:rsid w:val="005479DC"/>
    <w:rsid w:val="00550E5E"/>
    <w:rsid w:val="0057256D"/>
    <w:rsid w:val="00577139"/>
    <w:rsid w:val="005801AD"/>
    <w:rsid w:val="00585B5A"/>
    <w:rsid w:val="00590560"/>
    <w:rsid w:val="005B3A8B"/>
    <w:rsid w:val="005C329D"/>
    <w:rsid w:val="005C3E3C"/>
    <w:rsid w:val="005C456A"/>
    <w:rsid w:val="005D0702"/>
    <w:rsid w:val="005D237B"/>
    <w:rsid w:val="005E25FC"/>
    <w:rsid w:val="005E3DD1"/>
    <w:rsid w:val="0061142A"/>
    <w:rsid w:val="00613DB6"/>
    <w:rsid w:val="00621C01"/>
    <w:rsid w:val="00627D75"/>
    <w:rsid w:val="006305C5"/>
    <w:rsid w:val="00631B9B"/>
    <w:rsid w:val="00635A89"/>
    <w:rsid w:val="006442EC"/>
    <w:rsid w:val="00651455"/>
    <w:rsid w:val="006662C1"/>
    <w:rsid w:val="006A0D5B"/>
    <w:rsid w:val="006B628A"/>
    <w:rsid w:val="006B7B93"/>
    <w:rsid w:val="006C193E"/>
    <w:rsid w:val="006C42DC"/>
    <w:rsid w:val="006C6956"/>
    <w:rsid w:val="006E3634"/>
    <w:rsid w:val="006F5B1E"/>
    <w:rsid w:val="007014D1"/>
    <w:rsid w:val="00701F65"/>
    <w:rsid w:val="00704E0E"/>
    <w:rsid w:val="0071342C"/>
    <w:rsid w:val="00713724"/>
    <w:rsid w:val="0072071E"/>
    <w:rsid w:val="007246CF"/>
    <w:rsid w:val="007265F8"/>
    <w:rsid w:val="007436A0"/>
    <w:rsid w:val="00746A30"/>
    <w:rsid w:val="00756A0A"/>
    <w:rsid w:val="00763918"/>
    <w:rsid w:val="007651E1"/>
    <w:rsid w:val="00780623"/>
    <w:rsid w:val="00782D30"/>
    <w:rsid w:val="00793303"/>
    <w:rsid w:val="00796AEB"/>
    <w:rsid w:val="0079744C"/>
    <w:rsid w:val="007A4D54"/>
    <w:rsid w:val="007A75A4"/>
    <w:rsid w:val="007C0E5A"/>
    <w:rsid w:val="007D7056"/>
    <w:rsid w:val="007E3DEA"/>
    <w:rsid w:val="007E4C1B"/>
    <w:rsid w:val="007F2667"/>
    <w:rsid w:val="007F2C76"/>
    <w:rsid w:val="00802F8F"/>
    <w:rsid w:val="008058BF"/>
    <w:rsid w:val="00806BD6"/>
    <w:rsid w:val="00812A47"/>
    <w:rsid w:val="0081534C"/>
    <w:rsid w:val="0081589A"/>
    <w:rsid w:val="00841474"/>
    <w:rsid w:val="00856BD1"/>
    <w:rsid w:val="00857CD7"/>
    <w:rsid w:val="008611D0"/>
    <w:rsid w:val="00867F50"/>
    <w:rsid w:val="00871E5E"/>
    <w:rsid w:val="00876B5E"/>
    <w:rsid w:val="008801FF"/>
    <w:rsid w:val="00880C3F"/>
    <w:rsid w:val="00887CF1"/>
    <w:rsid w:val="00892163"/>
    <w:rsid w:val="008A4300"/>
    <w:rsid w:val="008A6B5A"/>
    <w:rsid w:val="008B72E1"/>
    <w:rsid w:val="008B7CDE"/>
    <w:rsid w:val="008C6FF4"/>
    <w:rsid w:val="008C71FB"/>
    <w:rsid w:val="008D0595"/>
    <w:rsid w:val="008D1D32"/>
    <w:rsid w:val="008D5E91"/>
    <w:rsid w:val="008E3303"/>
    <w:rsid w:val="008E5DE6"/>
    <w:rsid w:val="008F4854"/>
    <w:rsid w:val="009258C2"/>
    <w:rsid w:val="00927830"/>
    <w:rsid w:val="009339B1"/>
    <w:rsid w:val="00970AA4"/>
    <w:rsid w:val="00976A47"/>
    <w:rsid w:val="00983581"/>
    <w:rsid w:val="00996CDD"/>
    <w:rsid w:val="00997DED"/>
    <w:rsid w:val="009B4397"/>
    <w:rsid w:val="009B6503"/>
    <w:rsid w:val="009C139D"/>
    <w:rsid w:val="009D0D24"/>
    <w:rsid w:val="009D7E8A"/>
    <w:rsid w:val="009E03C0"/>
    <w:rsid w:val="009E4B49"/>
    <w:rsid w:val="009E5950"/>
    <w:rsid w:val="009F3668"/>
    <w:rsid w:val="00A04986"/>
    <w:rsid w:val="00A12353"/>
    <w:rsid w:val="00A147CB"/>
    <w:rsid w:val="00A303EB"/>
    <w:rsid w:val="00A5019D"/>
    <w:rsid w:val="00A51EBF"/>
    <w:rsid w:val="00A52D02"/>
    <w:rsid w:val="00A6548A"/>
    <w:rsid w:val="00A73D1D"/>
    <w:rsid w:val="00A747E6"/>
    <w:rsid w:val="00A9094A"/>
    <w:rsid w:val="00AA3171"/>
    <w:rsid w:val="00AA38A3"/>
    <w:rsid w:val="00AA4BE9"/>
    <w:rsid w:val="00AD0385"/>
    <w:rsid w:val="00AD1837"/>
    <w:rsid w:val="00AD7101"/>
    <w:rsid w:val="00AF301E"/>
    <w:rsid w:val="00AF7031"/>
    <w:rsid w:val="00B13C63"/>
    <w:rsid w:val="00B239FC"/>
    <w:rsid w:val="00B31D5A"/>
    <w:rsid w:val="00B375E4"/>
    <w:rsid w:val="00B52AF4"/>
    <w:rsid w:val="00B71640"/>
    <w:rsid w:val="00B760F1"/>
    <w:rsid w:val="00B85CB0"/>
    <w:rsid w:val="00B94971"/>
    <w:rsid w:val="00B94A3E"/>
    <w:rsid w:val="00BA27FD"/>
    <w:rsid w:val="00BA416B"/>
    <w:rsid w:val="00BC08DE"/>
    <w:rsid w:val="00BC4130"/>
    <w:rsid w:val="00BD7A86"/>
    <w:rsid w:val="00BE1449"/>
    <w:rsid w:val="00BE4C54"/>
    <w:rsid w:val="00BE5CDA"/>
    <w:rsid w:val="00BF13CB"/>
    <w:rsid w:val="00BF79F2"/>
    <w:rsid w:val="00C05255"/>
    <w:rsid w:val="00C06FF5"/>
    <w:rsid w:val="00C20F47"/>
    <w:rsid w:val="00C25C78"/>
    <w:rsid w:val="00C270B8"/>
    <w:rsid w:val="00C323E9"/>
    <w:rsid w:val="00C40E2F"/>
    <w:rsid w:val="00C4550D"/>
    <w:rsid w:val="00C548EC"/>
    <w:rsid w:val="00C73035"/>
    <w:rsid w:val="00C82727"/>
    <w:rsid w:val="00C84ECD"/>
    <w:rsid w:val="00C86605"/>
    <w:rsid w:val="00C933AB"/>
    <w:rsid w:val="00C94943"/>
    <w:rsid w:val="00C96F15"/>
    <w:rsid w:val="00CA10EB"/>
    <w:rsid w:val="00CB2306"/>
    <w:rsid w:val="00CB366E"/>
    <w:rsid w:val="00CB7B09"/>
    <w:rsid w:val="00CC547F"/>
    <w:rsid w:val="00CC731D"/>
    <w:rsid w:val="00CC73AE"/>
    <w:rsid w:val="00CD48BB"/>
    <w:rsid w:val="00CF6573"/>
    <w:rsid w:val="00D13E83"/>
    <w:rsid w:val="00D260BB"/>
    <w:rsid w:val="00D262D6"/>
    <w:rsid w:val="00D42A6E"/>
    <w:rsid w:val="00D435DB"/>
    <w:rsid w:val="00D44D72"/>
    <w:rsid w:val="00D46EE9"/>
    <w:rsid w:val="00D515F6"/>
    <w:rsid w:val="00D57B5B"/>
    <w:rsid w:val="00D638AA"/>
    <w:rsid w:val="00D656E2"/>
    <w:rsid w:val="00D80373"/>
    <w:rsid w:val="00D816D3"/>
    <w:rsid w:val="00DA022E"/>
    <w:rsid w:val="00DA0CAA"/>
    <w:rsid w:val="00DA7A27"/>
    <w:rsid w:val="00DC7A75"/>
    <w:rsid w:val="00DD4191"/>
    <w:rsid w:val="00DE2998"/>
    <w:rsid w:val="00E032A2"/>
    <w:rsid w:val="00E05AE6"/>
    <w:rsid w:val="00E06D34"/>
    <w:rsid w:val="00E07189"/>
    <w:rsid w:val="00E21864"/>
    <w:rsid w:val="00E26AEA"/>
    <w:rsid w:val="00E379E6"/>
    <w:rsid w:val="00E40DA9"/>
    <w:rsid w:val="00E4227B"/>
    <w:rsid w:val="00E60F5B"/>
    <w:rsid w:val="00E67683"/>
    <w:rsid w:val="00E744D7"/>
    <w:rsid w:val="00E91B54"/>
    <w:rsid w:val="00E925B6"/>
    <w:rsid w:val="00E95A3C"/>
    <w:rsid w:val="00EA0C9D"/>
    <w:rsid w:val="00EA136E"/>
    <w:rsid w:val="00EA1EF0"/>
    <w:rsid w:val="00EA424D"/>
    <w:rsid w:val="00EB33FD"/>
    <w:rsid w:val="00EE2A27"/>
    <w:rsid w:val="00EE3D9E"/>
    <w:rsid w:val="00EE5DFD"/>
    <w:rsid w:val="00F057F4"/>
    <w:rsid w:val="00F21E04"/>
    <w:rsid w:val="00F33158"/>
    <w:rsid w:val="00F370C7"/>
    <w:rsid w:val="00F37B0D"/>
    <w:rsid w:val="00F41CAE"/>
    <w:rsid w:val="00F42351"/>
    <w:rsid w:val="00F4568A"/>
    <w:rsid w:val="00F541EB"/>
    <w:rsid w:val="00F61206"/>
    <w:rsid w:val="00F70636"/>
    <w:rsid w:val="00F71C4C"/>
    <w:rsid w:val="00F801D7"/>
    <w:rsid w:val="00F87828"/>
    <w:rsid w:val="00F94865"/>
    <w:rsid w:val="00FA00B7"/>
    <w:rsid w:val="00FA3242"/>
    <w:rsid w:val="00FB7E01"/>
    <w:rsid w:val="00FC0C29"/>
    <w:rsid w:val="00FC6D01"/>
    <w:rsid w:val="00FC6D8B"/>
    <w:rsid w:val="00FD5454"/>
    <w:rsid w:val="00FF7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0FF3257-D18A-4CE6-AFDF-B031723F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basedOn w:val="DefaultParagraphFont"/>
    <w:link w:val="Header"/>
    <w:uiPriority w:val="99"/>
    <w:locked/>
    <w:rsid w:val="00EE3D9E"/>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basedOn w:val="DefaultParagraphFont"/>
    <w:link w:val="Footer"/>
    <w:uiPriority w:val="99"/>
    <w:locked/>
    <w:rsid w:val="00EE3D9E"/>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character" w:customStyle="1" w:styleId="st">
    <w:name w:val="st"/>
    <w:rsid w:val="008D0595"/>
  </w:style>
  <w:style w:type="character" w:styleId="Emphasis">
    <w:name w:val="Emphasis"/>
    <w:uiPriority w:val="20"/>
    <w:qFormat/>
    <w:locked/>
    <w:rsid w:val="008D0595"/>
    <w:rPr>
      <w:i/>
      <w:iCs/>
    </w:rPr>
  </w:style>
  <w:style w:type="paragraph" w:styleId="NoSpacing">
    <w:name w:val="No Spacing"/>
    <w:uiPriority w:val="1"/>
    <w:qFormat/>
    <w:rsid w:val="008D0595"/>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5894">
      <w:marLeft w:val="0"/>
      <w:marRight w:val="0"/>
      <w:marTop w:val="0"/>
      <w:marBottom w:val="0"/>
      <w:divBdr>
        <w:top w:val="none" w:sz="0" w:space="0" w:color="auto"/>
        <w:left w:val="none" w:sz="0" w:space="0" w:color="auto"/>
        <w:bottom w:val="none" w:sz="0" w:space="0" w:color="auto"/>
        <w:right w:val="none" w:sz="0" w:space="0" w:color="auto"/>
      </w:divBdr>
    </w:div>
    <w:div w:id="127165895">
      <w:marLeft w:val="0"/>
      <w:marRight w:val="0"/>
      <w:marTop w:val="0"/>
      <w:marBottom w:val="0"/>
      <w:divBdr>
        <w:top w:val="none" w:sz="0" w:space="0" w:color="auto"/>
        <w:left w:val="none" w:sz="0" w:space="0" w:color="auto"/>
        <w:bottom w:val="none" w:sz="0" w:space="0" w:color="auto"/>
        <w:right w:val="none" w:sz="0" w:space="0" w:color="auto"/>
      </w:divBdr>
      <w:divsChild>
        <w:div w:id="127165932">
          <w:marLeft w:val="0"/>
          <w:marRight w:val="0"/>
          <w:marTop w:val="0"/>
          <w:marBottom w:val="0"/>
          <w:divBdr>
            <w:top w:val="none" w:sz="0" w:space="0" w:color="auto"/>
            <w:left w:val="none" w:sz="0" w:space="0" w:color="auto"/>
            <w:bottom w:val="none" w:sz="0" w:space="0" w:color="auto"/>
            <w:right w:val="none" w:sz="0" w:space="0" w:color="auto"/>
          </w:divBdr>
          <w:divsChild>
            <w:div w:id="127165938">
              <w:marLeft w:val="0"/>
              <w:marRight w:val="0"/>
              <w:marTop w:val="0"/>
              <w:marBottom w:val="0"/>
              <w:divBdr>
                <w:top w:val="none" w:sz="0" w:space="0" w:color="auto"/>
                <w:left w:val="none" w:sz="0" w:space="0" w:color="auto"/>
                <w:bottom w:val="none" w:sz="0" w:space="0" w:color="auto"/>
                <w:right w:val="none" w:sz="0" w:space="0" w:color="auto"/>
              </w:divBdr>
              <w:divsChild>
                <w:div w:id="127165935">
                  <w:marLeft w:val="0"/>
                  <w:marRight w:val="0"/>
                  <w:marTop w:val="0"/>
                  <w:marBottom w:val="0"/>
                  <w:divBdr>
                    <w:top w:val="none" w:sz="0" w:space="0" w:color="auto"/>
                    <w:left w:val="none" w:sz="0" w:space="0" w:color="auto"/>
                    <w:bottom w:val="none" w:sz="0" w:space="0" w:color="auto"/>
                    <w:right w:val="none" w:sz="0" w:space="0" w:color="auto"/>
                  </w:divBdr>
                  <w:divsChild>
                    <w:div w:id="127165961">
                      <w:marLeft w:val="0"/>
                      <w:marRight w:val="0"/>
                      <w:marTop w:val="0"/>
                      <w:marBottom w:val="0"/>
                      <w:divBdr>
                        <w:top w:val="none" w:sz="0" w:space="0" w:color="auto"/>
                        <w:left w:val="none" w:sz="0" w:space="0" w:color="auto"/>
                        <w:bottom w:val="none" w:sz="0" w:space="0" w:color="auto"/>
                        <w:right w:val="none" w:sz="0" w:space="0" w:color="auto"/>
                      </w:divBdr>
                      <w:divsChild>
                        <w:div w:id="1271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899">
      <w:marLeft w:val="0"/>
      <w:marRight w:val="0"/>
      <w:marTop w:val="0"/>
      <w:marBottom w:val="0"/>
      <w:divBdr>
        <w:top w:val="none" w:sz="0" w:space="0" w:color="auto"/>
        <w:left w:val="none" w:sz="0" w:space="0" w:color="auto"/>
        <w:bottom w:val="none" w:sz="0" w:space="0" w:color="auto"/>
        <w:right w:val="none" w:sz="0" w:space="0" w:color="auto"/>
      </w:divBdr>
      <w:divsChild>
        <w:div w:id="127165936">
          <w:marLeft w:val="0"/>
          <w:marRight w:val="0"/>
          <w:marTop w:val="0"/>
          <w:marBottom w:val="0"/>
          <w:divBdr>
            <w:top w:val="none" w:sz="0" w:space="0" w:color="auto"/>
            <w:left w:val="none" w:sz="0" w:space="0" w:color="auto"/>
            <w:bottom w:val="none" w:sz="0" w:space="0" w:color="auto"/>
            <w:right w:val="none" w:sz="0" w:space="0" w:color="auto"/>
          </w:divBdr>
          <w:divsChild>
            <w:div w:id="127165957">
              <w:marLeft w:val="0"/>
              <w:marRight w:val="0"/>
              <w:marTop w:val="0"/>
              <w:marBottom w:val="0"/>
              <w:divBdr>
                <w:top w:val="none" w:sz="0" w:space="0" w:color="auto"/>
                <w:left w:val="none" w:sz="0" w:space="0" w:color="auto"/>
                <w:bottom w:val="none" w:sz="0" w:space="0" w:color="auto"/>
                <w:right w:val="none" w:sz="0" w:space="0" w:color="auto"/>
              </w:divBdr>
              <w:divsChild>
                <w:div w:id="127165924">
                  <w:marLeft w:val="0"/>
                  <w:marRight w:val="0"/>
                  <w:marTop w:val="0"/>
                  <w:marBottom w:val="0"/>
                  <w:divBdr>
                    <w:top w:val="none" w:sz="0" w:space="0" w:color="auto"/>
                    <w:left w:val="none" w:sz="0" w:space="0" w:color="auto"/>
                    <w:bottom w:val="none" w:sz="0" w:space="0" w:color="auto"/>
                    <w:right w:val="none" w:sz="0" w:space="0" w:color="auto"/>
                  </w:divBdr>
                  <w:divsChild>
                    <w:div w:id="127165949">
                      <w:marLeft w:val="0"/>
                      <w:marRight w:val="0"/>
                      <w:marTop w:val="0"/>
                      <w:marBottom w:val="0"/>
                      <w:divBdr>
                        <w:top w:val="none" w:sz="0" w:space="0" w:color="auto"/>
                        <w:left w:val="none" w:sz="0" w:space="0" w:color="auto"/>
                        <w:bottom w:val="none" w:sz="0" w:space="0" w:color="auto"/>
                        <w:right w:val="none" w:sz="0" w:space="0" w:color="auto"/>
                      </w:divBdr>
                      <w:divsChild>
                        <w:div w:id="1271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2">
      <w:marLeft w:val="0"/>
      <w:marRight w:val="0"/>
      <w:marTop w:val="0"/>
      <w:marBottom w:val="0"/>
      <w:divBdr>
        <w:top w:val="none" w:sz="0" w:space="0" w:color="auto"/>
        <w:left w:val="none" w:sz="0" w:space="0" w:color="auto"/>
        <w:bottom w:val="none" w:sz="0" w:space="0" w:color="auto"/>
        <w:right w:val="none" w:sz="0" w:space="0" w:color="auto"/>
      </w:divBdr>
      <w:divsChild>
        <w:div w:id="127165905">
          <w:marLeft w:val="0"/>
          <w:marRight w:val="0"/>
          <w:marTop w:val="0"/>
          <w:marBottom w:val="0"/>
          <w:divBdr>
            <w:top w:val="none" w:sz="0" w:space="0" w:color="auto"/>
            <w:left w:val="none" w:sz="0" w:space="0" w:color="auto"/>
            <w:bottom w:val="none" w:sz="0" w:space="0" w:color="auto"/>
            <w:right w:val="none" w:sz="0" w:space="0" w:color="auto"/>
          </w:divBdr>
          <w:divsChild>
            <w:div w:id="127165955">
              <w:marLeft w:val="0"/>
              <w:marRight w:val="0"/>
              <w:marTop w:val="0"/>
              <w:marBottom w:val="0"/>
              <w:divBdr>
                <w:top w:val="none" w:sz="0" w:space="0" w:color="auto"/>
                <w:left w:val="none" w:sz="0" w:space="0" w:color="auto"/>
                <w:bottom w:val="none" w:sz="0" w:space="0" w:color="auto"/>
                <w:right w:val="none" w:sz="0" w:space="0" w:color="auto"/>
              </w:divBdr>
              <w:divsChild>
                <w:div w:id="127165948">
                  <w:marLeft w:val="0"/>
                  <w:marRight w:val="0"/>
                  <w:marTop w:val="0"/>
                  <w:marBottom w:val="0"/>
                  <w:divBdr>
                    <w:top w:val="none" w:sz="0" w:space="0" w:color="auto"/>
                    <w:left w:val="none" w:sz="0" w:space="0" w:color="auto"/>
                    <w:bottom w:val="none" w:sz="0" w:space="0" w:color="auto"/>
                    <w:right w:val="none" w:sz="0" w:space="0" w:color="auto"/>
                  </w:divBdr>
                  <w:divsChild>
                    <w:div w:id="127165943">
                      <w:marLeft w:val="0"/>
                      <w:marRight w:val="0"/>
                      <w:marTop w:val="0"/>
                      <w:marBottom w:val="0"/>
                      <w:divBdr>
                        <w:top w:val="none" w:sz="0" w:space="0" w:color="auto"/>
                        <w:left w:val="none" w:sz="0" w:space="0" w:color="auto"/>
                        <w:bottom w:val="none" w:sz="0" w:space="0" w:color="auto"/>
                        <w:right w:val="none" w:sz="0" w:space="0" w:color="auto"/>
                      </w:divBdr>
                      <w:divsChild>
                        <w:div w:id="1271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7">
      <w:marLeft w:val="0"/>
      <w:marRight w:val="0"/>
      <w:marTop w:val="0"/>
      <w:marBottom w:val="0"/>
      <w:divBdr>
        <w:top w:val="none" w:sz="0" w:space="0" w:color="auto"/>
        <w:left w:val="none" w:sz="0" w:space="0" w:color="auto"/>
        <w:bottom w:val="none" w:sz="0" w:space="0" w:color="auto"/>
        <w:right w:val="none" w:sz="0" w:space="0" w:color="auto"/>
      </w:divBdr>
      <w:divsChild>
        <w:div w:id="127165946">
          <w:marLeft w:val="0"/>
          <w:marRight w:val="0"/>
          <w:marTop w:val="0"/>
          <w:marBottom w:val="0"/>
          <w:divBdr>
            <w:top w:val="none" w:sz="0" w:space="0" w:color="auto"/>
            <w:left w:val="none" w:sz="0" w:space="0" w:color="auto"/>
            <w:bottom w:val="none" w:sz="0" w:space="0" w:color="auto"/>
            <w:right w:val="none" w:sz="0" w:space="0" w:color="auto"/>
          </w:divBdr>
          <w:divsChild>
            <w:div w:id="127165934">
              <w:marLeft w:val="0"/>
              <w:marRight w:val="0"/>
              <w:marTop w:val="0"/>
              <w:marBottom w:val="0"/>
              <w:divBdr>
                <w:top w:val="none" w:sz="0" w:space="0" w:color="auto"/>
                <w:left w:val="none" w:sz="0" w:space="0" w:color="auto"/>
                <w:bottom w:val="none" w:sz="0" w:space="0" w:color="auto"/>
                <w:right w:val="none" w:sz="0" w:space="0" w:color="auto"/>
              </w:divBdr>
              <w:divsChild>
                <w:div w:id="127165958">
                  <w:marLeft w:val="0"/>
                  <w:marRight w:val="0"/>
                  <w:marTop w:val="0"/>
                  <w:marBottom w:val="0"/>
                  <w:divBdr>
                    <w:top w:val="none" w:sz="0" w:space="0" w:color="auto"/>
                    <w:left w:val="none" w:sz="0" w:space="0" w:color="auto"/>
                    <w:bottom w:val="none" w:sz="0" w:space="0" w:color="auto"/>
                    <w:right w:val="none" w:sz="0" w:space="0" w:color="auto"/>
                  </w:divBdr>
                  <w:divsChild>
                    <w:div w:id="127165953">
                      <w:marLeft w:val="0"/>
                      <w:marRight w:val="0"/>
                      <w:marTop w:val="0"/>
                      <w:marBottom w:val="0"/>
                      <w:divBdr>
                        <w:top w:val="none" w:sz="0" w:space="0" w:color="auto"/>
                        <w:left w:val="none" w:sz="0" w:space="0" w:color="auto"/>
                        <w:bottom w:val="none" w:sz="0" w:space="0" w:color="auto"/>
                        <w:right w:val="none" w:sz="0" w:space="0" w:color="auto"/>
                      </w:divBdr>
                      <w:divsChild>
                        <w:div w:id="1271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0">
      <w:marLeft w:val="0"/>
      <w:marRight w:val="0"/>
      <w:marTop w:val="0"/>
      <w:marBottom w:val="0"/>
      <w:divBdr>
        <w:top w:val="none" w:sz="0" w:space="0" w:color="auto"/>
        <w:left w:val="none" w:sz="0" w:space="0" w:color="auto"/>
        <w:bottom w:val="none" w:sz="0" w:space="0" w:color="auto"/>
        <w:right w:val="none" w:sz="0" w:space="0" w:color="auto"/>
      </w:divBdr>
      <w:divsChild>
        <w:div w:id="127165918">
          <w:marLeft w:val="0"/>
          <w:marRight w:val="0"/>
          <w:marTop w:val="0"/>
          <w:marBottom w:val="0"/>
          <w:divBdr>
            <w:top w:val="none" w:sz="0" w:space="0" w:color="auto"/>
            <w:left w:val="none" w:sz="0" w:space="0" w:color="auto"/>
            <w:bottom w:val="none" w:sz="0" w:space="0" w:color="auto"/>
            <w:right w:val="none" w:sz="0" w:space="0" w:color="auto"/>
          </w:divBdr>
          <w:divsChild>
            <w:div w:id="127165954">
              <w:marLeft w:val="0"/>
              <w:marRight w:val="0"/>
              <w:marTop w:val="0"/>
              <w:marBottom w:val="0"/>
              <w:divBdr>
                <w:top w:val="none" w:sz="0" w:space="0" w:color="auto"/>
                <w:left w:val="none" w:sz="0" w:space="0" w:color="auto"/>
                <w:bottom w:val="none" w:sz="0" w:space="0" w:color="auto"/>
                <w:right w:val="none" w:sz="0" w:space="0" w:color="auto"/>
              </w:divBdr>
              <w:divsChild>
                <w:div w:id="127165914">
                  <w:marLeft w:val="0"/>
                  <w:marRight w:val="0"/>
                  <w:marTop w:val="0"/>
                  <w:marBottom w:val="0"/>
                  <w:divBdr>
                    <w:top w:val="none" w:sz="0" w:space="0" w:color="auto"/>
                    <w:left w:val="none" w:sz="0" w:space="0" w:color="auto"/>
                    <w:bottom w:val="none" w:sz="0" w:space="0" w:color="auto"/>
                    <w:right w:val="none" w:sz="0" w:space="0" w:color="auto"/>
                  </w:divBdr>
                  <w:divsChild>
                    <w:div w:id="127165915">
                      <w:marLeft w:val="0"/>
                      <w:marRight w:val="0"/>
                      <w:marTop w:val="0"/>
                      <w:marBottom w:val="0"/>
                      <w:divBdr>
                        <w:top w:val="none" w:sz="0" w:space="0" w:color="auto"/>
                        <w:left w:val="none" w:sz="0" w:space="0" w:color="auto"/>
                        <w:bottom w:val="none" w:sz="0" w:space="0" w:color="auto"/>
                        <w:right w:val="none" w:sz="0" w:space="0" w:color="auto"/>
                      </w:divBdr>
                      <w:divsChild>
                        <w:div w:id="1271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1">
      <w:marLeft w:val="0"/>
      <w:marRight w:val="0"/>
      <w:marTop w:val="0"/>
      <w:marBottom w:val="0"/>
      <w:divBdr>
        <w:top w:val="none" w:sz="0" w:space="0" w:color="auto"/>
        <w:left w:val="none" w:sz="0" w:space="0" w:color="auto"/>
        <w:bottom w:val="none" w:sz="0" w:space="0" w:color="auto"/>
        <w:right w:val="none" w:sz="0" w:space="0" w:color="auto"/>
      </w:divBdr>
      <w:divsChild>
        <w:div w:id="127165906">
          <w:marLeft w:val="0"/>
          <w:marRight w:val="0"/>
          <w:marTop w:val="0"/>
          <w:marBottom w:val="0"/>
          <w:divBdr>
            <w:top w:val="none" w:sz="0" w:space="0" w:color="auto"/>
            <w:left w:val="none" w:sz="0" w:space="0" w:color="auto"/>
            <w:bottom w:val="none" w:sz="0" w:space="0" w:color="auto"/>
            <w:right w:val="none" w:sz="0" w:space="0" w:color="auto"/>
          </w:divBdr>
          <w:divsChild>
            <w:div w:id="127165909">
              <w:marLeft w:val="0"/>
              <w:marRight w:val="0"/>
              <w:marTop w:val="0"/>
              <w:marBottom w:val="0"/>
              <w:divBdr>
                <w:top w:val="none" w:sz="0" w:space="0" w:color="auto"/>
                <w:left w:val="none" w:sz="0" w:space="0" w:color="auto"/>
                <w:bottom w:val="none" w:sz="0" w:space="0" w:color="auto"/>
                <w:right w:val="none" w:sz="0" w:space="0" w:color="auto"/>
              </w:divBdr>
              <w:divsChild>
                <w:div w:id="127165908">
                  <w:marLeft w:val="0"/>
                  <w:marRight w:val="0"/>
                  <w:marTop w:val="0"/>
                  <w:marBottom w:val="0"/>
                  <w:divBdr>
                    <w:top w:val="none" w:sz="0" w:space="0" w:color="auto"/>
                    <w:left w:val="none" w:sz="0" w:space="0" w:color="auto"/>
                    <w:bottom w:val="none" w:sz="0" w:space="0" w:color="auto"/>
                    <w:right w:val="none" w:sz="0" w:space="0" w:color="auto"/>
                  </w:divBdr>
                  <w:divsChild>
                    <w:div w:id="127165964">
                      <w:marLeft w:val="0"/>
                      <w:marRight w:val="0"/>
                      <w:marTop w:val="0"/>
                      <w:marBottom w:val="0"/>
                      <w:divBdr>
                        <w:top w:val="none" w:sz="0" w:space="0" w:color="auto"/>
                        <w:left w:val="none" w:sz="0" w:space="0" w:color="auto"/>
                        <w:bottom w:val="none" w:sz="0" w:space="0" w:color="auto"/>
                        <w:right w:val="none" w:sz="0" w:space="0" w:color="auto"/>
                      </w:divBdr>
                      <w:divsChild>
                        <w:div w:id="1271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8">
      <w:marLeft w:val="0"/>
      <w:marRight w:val="0"/>
      <w:marTop w:val="0"/>
      <w:marBottom w:val="0"/>
      <w:divBdr>
        <w:top w:val="none" w:sz="0" w:space="0" w:color="auto"/>
        <w:left w:val="none" w:sz="0" w:space="0" w:color="auto"/>
        <w:bottom w:val="none" w:sz="0" w:space="0" w:color="auto"/>
        <w:right w:val="none" w:sz="0" w:space="0" w:color="auto"/>
      </w:divBdr>
      <w:divsChild>
        <w:div w:id="127165929">
          <w:marLeft w:val="0"/>
          <w:marRight w:val="0"/>
          <w:marTop w:val="0"/>
          <w:marBottom w:val="0"/>
          <w:divBdr>
            <w:top w:val="none" w:sz="0" w:space="0" w:color="auto"/>
            <w:left w:val="none" w:sz="0" w:space="0" w:color="auto"/>
            <w:bottom w:val="none" w:sz="0" w:space="0" w:color="auto"/>
            <w:right w:val="none" w:sz="0" w:space="0" w:color="auto"/>
          </w:divBdr>
          <w:divsChild>
            <w:div w:id="127165925">
              <w:marLeft w:val="0"/>
              <w:marRight w:val="0"/>
              <w:marTop w:val="0"/>
              <w:marBottom w:val="0"/>
              <w:divBdr>
                <w:top w:val="none" w:sz="0" w:space="0" w:color="auto"/>
                <w:left w:val="none" w:sz="0" w:space="0" w:color="auto"/>
                <w:bottom w:val="none" w:sz="0" w:space="0" w:color="auto"/>
                <w:right w:val="none" w:sz="0" w:space="0" w:color="auto"/>
              </w:divBdr>
              <w:divsChild>
                <w:div w:id="127165897">
                  <w:marLeft w:val="0"/>
                  <w:marRight w:val="0"/>
                  <w:marTop w:val="0"/>
                  <w:marBottom w:val="0"/>
                  <w:divBdr>
                    <w:top w:val="none" w:sz="0" w:space="0" w:color="auto"/>
                    <w:left w:val="none" w:sz="0" w:space="0" w:color="auto"/>
                    <w:bottom w:val="none" w:sz="0" w:space="0" w:color="auto"/>
                    <w:right w:val="none" w:sz="0" w:space="0" w:color="auto"/>
                  </w:divBdr>
                  <w:divsChild>
                    <w:div w:id="127165940">
                      <w:marLeft w:val="0"/>
                      <w:marRight w:val="0"/>
                      <w:marTop w:val="0"/>
                      <w:marBottom w:val="0"/>
                      <w:divBdr>
                        <w:top w:val="none" w:sz="0" w:space="0" w:color="auto"/>
                        <w:left w:val="none" w:sz="0" w:space="0" w:color="auto"/>
                        <w:bottom w:val="none" w:sz="0" w:space="0" w:color="auto"/>
                        <w:right w:val="none" w:sz="0" w:space="0" w:color="auto"/>
                      </w:divBdr>
                      <w:divsChild>
                        <w:div w:id="1271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0">
      <w:marLeft w:val="0"/>
      <w:marRight w:val="0"/>
      <w:marTop w:val="0"/>
      <w:marBottom w:val="0"/>
      <w:divBdr>
        <w:top w:val="none" w:sz="0" w:space="0" w:color="auto"/>
        <w:left w:val="none" w:sz="0" w:space="0" w:color="auto"/>
        <w:bottom w:val="none" w:sz="0" w:space="0" w:color="auto"/>
        <w:right w:val="none" w:sz="0" w:space="0" w:color="auto"/>
      </w:divBdr>
      <w:divsChild>
        <w:div w:id="127165916">
          <w:marLeft w:val="0"/>
          <w:marRight w:val="0"/>
          <w:marTop w:val="0"/>
          <w:marBottom w:val="0"/>
          <w:divBdr>
            <w:top w:val="none" w:sz="0" w:space="0" w:color="auto"/>
            <w:left w:val="none" w:sz="0" w:space="0" w:color="auto"/>
            <w:bottom w:val="none" w:sz="0" w:space="0" w:color="auto"/>
            <w:right w:val="none" w:sz="0" w:space="0" w:color="auto"/>
          </w:divBdr>
          <w:divsChild>
            <w:div w:id="127165898">
              <w:marLeft w:val="0"/>
              <w:marRight w:val="0"/>
              <w:marTop w:val="0"/>
              <w:marBottom w:val="0"/>
              <w:divBdr>
                <w:top w:val="none" w:sz="0" w:space="0" w:color="auto"/>
                <w:left w:val="none" w:sz="0" w:space="0" w:color="auto"/>
                <w:bottom w:val="none" w:sz="0" w:space="0" w:color="auto"/>
                <w:right w:val="none" w:sz="0" w:space="0" w:color="auto"/>
              </w:divBdr>
              <w:divsChild>
                <w:div w:id="127165912">
                  <w:marLeft w:val="0"/>
                  <w:marRight w:val="0"/>
                  <w:marTop w:val="0"/>
                  <w:marBottom w:val="0"/>
                  <w:divBdr>
                    <w:top w:val="none" w:sz="0" w:space="0" w:color="auto"/>
                    <w:left w:val="none" w:sz="0" w:space="0" w:color="auto"/>
                    <w:bottom w:val="none" w:sz="0" w:space="0" w:color="auto"/>
                    <w:right w:val="none" w:sz="0" w:space="0" w:color="auto"/>
                  </w:divBdr>
                  <w:divsChild>
                    <w:div w:id="127165904">
                      <w:marLeft w:val="0"/>
                      <w:marRight w:val="0"/>
                      <w:marTop w:val="0"/>
                      <w:marBottom w:val="0"/>
                      <w:divBdr>
                        <w:top w:val="none" w:sz="0" w:space="0" w:color="auto"/>
                        <w:left w:val="none" w:sz="0" w:space="0" w:color="auto"/>
                        <w:bottom w:val="none" w:sz="0" w:space="0" w:color="auto"/>
                        <w:right w:val="none" w:sz="0" w:space="0" w:color="auto"/>
                      </w:divBdr>
                      <w:divsChild>
                        <w:div w:id="1271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9">
      <w:marLeft w:val="0"/>
      <w:marRight w:val="0"/>
      <w:marTop w:val="0"/>
      <w:marBottom w:val="0"/>
      <w:divBdr>
        <w:top w:val="none" w:sz="0" w:space="0" w:color="auto"/>
        <w:left w:val="none" w:sz="0" w:space="0" w:color="auto"/>
        <w:bottom w:val="none" w:sz="0" w:space="0" w:color="auto"/>
        <w:right w:val="none" w:sz="0" w:space="0" w:color="auto"/>
      </w:divBdr>
      <w:divsChild>
        <w:div w:id="127165960">
          <w:marLeft w:val="0"/>
          <w:marRight w:val="0"/>
          <w:marTop w:val="0"/>
          <w:marBottom w:val="0"/>
          <w:divBdr>
            <w:top w:val="none" w:sz="0" w:space="0" w:color="auto"/>
            <w:left w:val="none" w:sz="0" w:space="0" w:color="auto"/>
            <w:bottom w:val="none" w:sz="0" w:space="0" w:color="auto"/>
            <w:right w:val="none" w:sz="0" w:space="0" w:color="auto"/>
          </w:divBdr>
          <w:divsChild>
            <w:div w:id="127165927">
              <w:marLeft w:val="0"/>
              <w:marRight w:val="0"/>
              <w:marTop w:val="0"/>
              <w:marBottom w:val="0"/>
              <w:divBdr>
                <w:top w:val="none" w:sz="0" w:space="0" w:color="auto"/>
                <w:left w:val="none" w:sz="0" w:space="0" w:color="auto"/>
                <w:bottom w:val="none" w:sz="0" w:space="0" w:color="auto"/>
                <w:right w:val="none" w:sz="0" w:space="0" w:color="auto"/>
              </w:divBdr>
              <w:divsChild>
                <w:div w:id="127165941">
                  <w:marLeft w:val="0"/>
                  <w:marRight w:val="0"/>
                  <w:marTop w:val="0"/>
                  <w:marBottom w:val="0"/>
                  <w:divBdr>
                    <w:top w:val="none" w:sz="0" w:space="0" w:color="auto"/>
                    <w:left w:val="none" w:sz="0" w:space="0" w:color="auto"/>
                    <w:bottom w:val="none" w:sz="0" w:space="0" w:color="auto"/>
                    <w:right w:val="none" w:sz="0" w:space="0" w:color="auto"/>
                  </w:divBdr>
                  <w:divsChild>
                    <w:div w:id="127165919">
                      <w:marLeft w:val="0"/>
                      <w:marRight w:val="0"/>
                      <w:marTop w:val="0"/>
                      <w:marBottom w:val="0"/>
                      <w:divBdr>
                        <w:top w:val="none" w:sz="0" w:space="0" w:color="auto"/>
                        <w:left w:val="none" w:sz="0" w:space="0" w:color="auto"/>
                        <w:bottom w:val="none" w:sz="0" w:space="0" w:color="auto"/>
                        <w:right w:val="none" w:sz="0" w:space="0" w:color="auto"/>
                      </w:divBdr>
                      <w:divsChild>
                        <w:div w:id="1271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1">
      <w:marLeft w:val="0"/>
      <w:marRight w:val="0"/>
      <w:marTop w:val="0"/>
      <w:marBottom w:val="0"/>
      <w:divBdr>
        <w:top w:val="none" w:sz="0" w:space="0" w:color="auto"/>
        <w:left w:val="none" w:sz="0" w:space="0" w:color="auto"/>
        <w:bottom w:val="none" w:sz="0" w:space="0" w:color="auto"/>
        <w:right w:val="none" w:sz="0" w:space="0" w:color="auto"/>
      </w:divBdr>
      <w:divsChild>
        <w:div w:id="127165962">
          <w:marLeft w:val="0"/>
          <w:marRight w:val="0"/>
          <w:marTop w:val="0"/>
          <w:marBottom w:val="0"/>
          <w:divBdr>
            <w:top w:val="none" w:sz="0" w:space="0" w:color="auto"/>
            <w:left w:val="none" w:sz="0" w:space="0" w:color="auto"/>
            <w:bottom w:val="none" w:sz="0" w:space="0" w:color="auto"/>
            <w:right w:val="none" w:sz="0" w:space="0" w:color="auto"/>
          </w:divBdr>
          <w:divsChild>
            <w:div w:id="127165923">
              <w:marLeft w:val="0"/>
              <w:marRight w:val="0"/>
              <w:marTop w:val="0"/>
              <w:marBottom w:val="0"/>
              <w:divBdr>
                <w:top w:val="none" w:sz="0" w:space="0" w:color="auto"/>
                <w:left w:val="none" w:sz="0" w:space="0" w:color="auto"/>
                <w:bottom w:val="none" w:sz="0" w:space="0" w:color="auto"/>
                <w:right w:val="none" w:sz="0" w:space="0" w:color="auto"/>
              </w:divBdr>
              <w:divsChild>
                <w:div w:id="127165945">
                  <w:marLeft w:val="0"/>
                  <w:marRight w:val="0"/>
                  <w:marTop w:val="0"/>
                  <w:marBottom w:val="0"/>
                  <w:divBdr>
                    <w:top w:val="none" w:sz="0" w:space="0" w:color="auto"/>
                    <w:left w:val="none" w:sz="0" w:space="0" w:color="auto"/>
                    <w:bottom w:val="none" w:sz="0" w:space="0" w:color="auto"/>
                    <w:right w:val="none" w:sz="0" w:space="0" w:color="auto"/>
                  </w:divBdr>
                  <w:divsChild>
                    <w:div w:id="127165901">
                      <w:marLeft w:val="0"/>
                      <w:marRight w:val="0"/>
                      <w:marTop w:val="0"/>
                      <w:marBottom w:val="0"/>
                      <w:divBdr>
                        <w:top w:val="none" w:sz="0" w:space="0" w:color="auto"/>
                        <w:left w:val="none" w:sz="0" w:space="0" w:color="auto"/>
                        <w:bottom w:val="none" w:sz="0" w:space="0" w:color="auto"/>
                        <w:right w:val="none" w:sz="0" w:space="0" w:color="auto"/>
                      </w:divBdr>
                      <w:divsChild>
                        <w:div w:id="1271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6">
      <w:marLeft w:val="0"/>
      <w:marRight w:val="0"/>
      <w:marTop w:val="0"/>
      <w:marBottom w:val="0"/>
      <w:divBdr>
        <w:top w:val="none" w:sz="0" w:space="0" w:color="auto"/>
        <w:left w:val="none" w:sz="0" w:space="0" w:color="auto"/>
        <w:bottom w:val="none" w:sz="0" w:space="0" w:color="auto"/>
        <w:right w:val="none" w:sz="0" w:space="0" w:color="auto"/>
      </w:divBdr>
      <w:divsChild>
        <w:div w:id="127165966">
          <w:marLeft w:val="0"/>
          <w:marRight w:val="0"/>
          <w:marTop w:val="0"/>
          <w:marBottom w:val="0"/>
          <w:divBdr>
            <w:top w:val="none" w:sz="0" w:space="0" w:color="auto"/>
            <w:left w:val="none" w:sz="0" w:space="0" w:color="auto"/>
            <w:bottom w:val="none" w:sz="0" w:space="0" w:color="auto"/>
            <w:right w:val="none" w:sz="0" w:space="0" w:color="auto"/>
          </w:divBdr>
          <w:divsChild>
            <w:div w:id="127165900">
              <w:marLeft w:val="0"/>
              <w:marRight w:val="0"/>
              <w:marTop w:val="0"/>
              <w:marBottom w:val="0"/>
              <w:divBdr>
                <w:top w:val="none" w:sz="0" w:space="0" w:color="auto"/>
                <w:left w:val="none" w:sz="0" w:space="0" w:color="auto"/>
                <w:bottom w:val="none" w:sz="0" w:space="0" w:color="auto"/>
                <w:right w:val="none" w:sz="0" w:space="0" w:color="auto"/>
              </w:divBdr>
              <w:divsChild>
                <w:div w:id="127165965">
                  <w:marLeft w:val="0"/>
                  <w:marRight w:val="0"/>
                  <w:marTop w:val="0"/>
                  <w:marBottom w:val="0"/>
                  <w:divBdr>
                    <w:top w:val="none" w:sz="0" w:space="0" w:color="auto"/>
                    <w:left w:val="none" w:sz="0" w:space="0" w:color="auto"/>
                    <w:bottom w:val="none" w:sz="0" w:space="0" w:color="auto"/>
                    <w:right w:val="none" w:sz="0" w:space="0" w:color="auto"/>
                  </w:divBdr>
                  <w:divsChild>
                    <w:div w:id="127165947">
                      <w:marLeft w:val="0"/>
                      <w:marRight w:val="0"/>
                      <w:marTop w:val="0"/>
                      <w:marBottom w:val="0"/>
                      <w:divBdr>
                        <w:top w:val="none" w:sz="0" w:space="0" w:color="auto"/>
                        <w:left w:val="none" w:sz="0" w:space="0" w:color="auto"/>
                        <w:bottom w:val="none" w:sz="0" w:space="0" w:color="auto"/>
                        <w:right w:val="none" w:sz="0" w:space="0" w:color="auto"/>
                      </w:divBdr>
                      <w:divsChild>
                        <w:div w:id="1271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9">
      <w:marLeft w:val="0"/>
      <w:marRight w:val="0"/>
      <w:marTop w:val="0"/>
      <w:marBottom w:val="0"/>
      <w:divBdr>
        <w:top w:val="none" w:sz="0" w:space="0" w:color="auto"/>
        <w:left w:val="none" w:sz="0" w:space="0" w:color="auto"/>
        <w:bottom w:val="none" w:sz="0" w:space="0" w:color="auto"/>
        <w:right w:val="none" w:sz="0" w:space="0" w:color="auto"/>
      </w:divBdr>
      <w:divsChild>
        <w:div w:id="127165933">
          <w:marLeft w:val="0"/>
          <w:marRight w:val="0"/>
          <w:marTop w:val="0"/>
          <w:marBottom w:val="0"/>
          <w:divBdr>
            <w:top w:val="none" w:sz="0" w:space="0" w:color="auto"/>
            <w:left w:val="none" w:sz="0" w:space="0" w:color="auto"/>
            <w:bottom w:val="none" w:sz="0" w:space="0" w:color="auto"/>
            <w:right w:val="none" w:sz="0" w:space="0" w:color="auto"/>
          </w:divBdr>
          <w:divsChild>
            <w:div w:id="127165952">
              <w:marLeft w:val="0"/>
              <w:marRight w:val="0"/>
              <w:marTop w:val="0"/>
              <w:marBottom w:val="0"/>
              <w:divBdr>
                <w:top w:val="none" w:sz="0" w:space="0" w:color="auto"/>
                <w:left w:val="none" w:sz="0" w:space="0" w:color="auto"/>
                <w:bottom w:val="none" w:sz="0" w:space="0" w:color="auto"/>
                <w:right w:val="none" w:sz="0" w:space="0" w:color="auto"/>
              </w:divBdr>
              <w:divsChild>
                <w:div w:id="127165963">
                  <w:marLeft w:val="0"/>
                  <w:marRight w:val="0"/>
                  <w:marTop w:val="0"/>
                  <w:marBottom w:val="0"/>
                  <w:divBdr>
                    <w:top w:val="none" w:sz="0" w:space="0" w:color="auto"/>
                    <w:left w:val="none" w:sz="0" w:space="0" w:color="auto"/>
                    <w:bottom w:val="none" w:sz="0" w:space="0" w:color="auto"/>
                    <w:right w:val="none" w:sz="0" w:space="0" w:color="auto"/>
                  </w:divBdr>
                  <w:divsChild>
                    <w:div w:id="127165950">
                      <w:marLeft w:val="0"/>
                      <w:marRight w:val="0"/>
                      <w:marTop w:val="0"/>
                      <w:marBottom w:val="0"/>
                      <w:divBdr>
                        <w:top w:val="none" w:sz="0" w:space="0" w:color="auto"/>
                        <w:left w:val="none" w:sz="0" w:space="0" w:color="auto"/>
                        <w:bottom w:val="none" w:sz="0" w:space="0" w:color="auto"/>
                        <w:right w:val="none" w:sz="0" w:space="0" w:color="auto"/>
                      </w:divBdr>
                      <w:divsChild>
                        <w:div w:id="1271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44A86-20F8-44E0-A3CA-2D631FB9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4611</Words>
  <Characters>2629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cp:keywords/>
  <dc:description/>
  <cp:lastModifiedBy>Windows User</cp:lastModifiedBy>
  <cp:revision>8</cp:revision>
  <dcterms:created xsi:type="dcterms:W3CDTF">2019-09-05T06:29:00Z</dcterms:created>
  <dcterms:modified xsi:type="dcterms:W3CDTF">2020-01-14T12:16:00Z</dcterms:modified>
</cp:coreProperties>
</file>