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97" w:rsidRPr="004159FB" w:rsidRDefault="00037997" w:rsidP="00037997">
      <w:pPr>
        <w:ind w:right="42"/>
        <w:jc w:val="center"/>
        <w:rPr>
          <w:rFonts w:ascii="Times New Roman" w:hAnsi="Times New Roman"/>
          <w:sz w:val="26"/>
          <w:szCs w:val="26"/>
        </w:rPr>
      </w:pPr>
      <w:r w:rsidRPr="004159FB">
        <w:rPr>
          <w:rFonts w:ascii="Times New Roman" w:hAnsi="Times New Roman"/>
          <w:b/>
          <w:sz w:val="26"/>
          <w:szCs w:val="26"/>
        </w:rPr>
        <w:t>Latvijas</w:t>
      </w:r>
      <w:r w:rsidRPr="004159FB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4159FB">
        <w:rPr>
          <w:rFonts w:ascii="Times New Roman" w:hAnsi="Times New Roman"/>
          <w:b/>
          <w:sz w:val="26"/>
          <w:szCs w:val="26"/>
        </w:rPr>
        <w:t>pauerlif</w:t>
      </w:r>
      <w:r w:rsidRPr="004159FB">
        <w:rPr>
          <w:rFonts w:ascii="Times New Roman" w:hAnsi="Times New Roman"/>
          <w:b/>
          <w:spacing w:val="2"/>
          <w:sz w:val="26"/>
          <w:szCs w:val="26"/>
        </w:rPr>
        <w:t>t</w:t>
      </w:r>
      <w:r w:rsidRPr="004159FB">
        <w:rPr>
          <w:rFonts w:ascii="Times New Roman" w:hAnsi="Times New Roman"/>
          <w:b/>
          <w:sz w:val="26"/>
          <w:szCs w:val="26"/>
        </w:rPr>
        <w:t>inga</w:t>
      </w:r>
      <w:r w:rsidRPr="004159FB"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 w:rsidRPr="004159FB">
        <w:rPr>
          <w:rFonts w:ascii="Times New Roman" w:hAnsi="Times New Roman"/>
          <w:b/>
          <w:w w:val="99"/>
          <w:sz w:val="26"/>
          <w:szCs w:val="26"/>
        </w:rPr>
        <w:t>federācijas</w:t>
      </w:r>
    </w:p>
    <w:p w:rsidR="00037997" w:rsidRPr="004159FB" w:rsidRDefault="00037997" w:rsidP="00037997">
      <w:pPr>
        <w:spacing w:line="200" w:lineRule="exact"/>
        <w:rPr>
          <w:rFonts w:ascii="Times New Roman" w:hAnsi="Times New Roman"/>
        </w:rPr>
      </w:pPr>
    </w:p>
    <w:p w:rsidR="00037997" w:rsidRPr="004159FB" w:rsidRDefault="00037997" w:rsidP="00037997">
      <w:pPr>
        <w:spacing w:line="280" w:lineRule="exact"/>
        <w:ind w:right="42"/>
        <w:jc w:val="center"/>
        <w:rPr>
          <w:rFonts w:ascii="Times New Roman" w:hAnsi="Times New Roman"/>
          <w:sz w:val="26"/>
          <w:szCs w:val="26"/>
        </w:rPr>
      </w:pPr>
      <w:r w:rsidRPr="004159FB">
        <w:rPr>
          <w:rFonts w:ascii="Times New Roman" w:hAnsi="Times New Roman"/>
          <w:b/>
          <w:position w:val="-1"/>
          <w:sz w:val="26"/>
          <w:szCs w:val="26"/>
        </w:rPr>
        <w:t>Valdes</w:t>
      </w:r>
      <w:r w:rsidRPr="004159FB">
        <w:rPr>
          <w:rFonts w:ascii="Times New Roman" w:hAnsi="Times New Roman"/>
          <w:b/>
          <w:spacing w:val="-8"/>
          <w:position w:val="-1"/>
          <w:sz w:val="26"/>
          <w:szCs w:val="26"/>
        </w:rPr>
        <w:t xml:space="preserve"> </w:t>
      </w:r>
      <w:r w:rsidRPr="004159FB">
        <w:rPr>
          <w:rFonts w:ascii="Times New Roman" w:hAnsi="Times New Roman"/>
          <w:b/>
          <w:position w:val="-1"/>
          <w:sz w:val="26"/>
          <w:szCs w:val="26"/>
        </w:rPr>
        <w:t>s</w:t>
      </w:r>
      <w:r w:rsidRPr="004159FB">
        <w:rPr>
          <w:rFonts w:ascii="Times New Roman" w:hAnsi="Times New Roman"/>
          <w:b/>
          <w:spacing w:val="2"/>
          <w:position w:val="-1"/>
          <w:sz w:val="26"/>
          <w:szCs w:val="26"/>
        </w:rPr>
        <w:t>ē</w:t>
      </w:r>
      <w:r w:rsidRPr="004159FB">
        <w:rPr>
          <w:rFonts w:ascii="Times New Roman" w:hAnsi="Times New Roman"/>
          <w:b/>
          <w:position w:val="-1"/>
          <w:sz w:val="26"/>
          <w:szCs w:val="26"/>
        </w:rPr>
        <w:t>des</w:t>
      </w:r>
      <w:r w:rsidRPr="004159FB">
        <w:rPr>
          <w:rFonts w:ascii="Times New Roman" w:hAnsi="Times New Roman"/>
          <w:b/>
          <w:spacing w:val="-6"/>
          <w:position w:val="-1"/>
          <w:sz w:val="26"/>
          <w:szCs w:val="26"/>
        </w:rPr>
        <w:t xml:space="preserve"> protokols Nr. </w:t>
      </w:r>
      <w:r w:rsidR="00384C77">
        <w:rPr>
          <w:rFonts w:ascii="Times New Roman" w:hAnsi="Times New Roman"/>
          <w:b/>
          <w:spacing w:val="-6"/>
          <w:position w:val="-1"/>
          <w:sz w:val="26"/>
          <w:szCs w:val="26"/>
        </w:rPr>
        <w:t>03</w:t>
      </w:r>
      <w:r w:rsidRPr="004159FB">
        <w:rPr>
          <w:rFonts w:ascii="Times New Roman" w:hAnsi="Times New Roman"/>
          <w:b/>
          <w:spacing w:val="-6"/>
          <w:position w:val="-1"/>
          <w:sz w:val="26"/>
          <w:szCs w:val="26"/>
        </w:rPr>
        <w:t>/20</w:t>
      </w:r>
    </w:p>
    <w:p w:rsidR="00037997" w:rsidRPr="004159FB" w:rsidRDefault="00037997" w:rsidP="00037997">
      <w:pPr>
        <w:spacing w:before="6" w:line="160" w:lineRule="exact"/>
        <w:rPr>
          <w:rFonts w:ascii="Times New Roman" w:hAnsi="Times New Roman"/>
          <w:sz w:val="16"/>
          <w:szCs w:val="16"/>
        </w:rPr>
      </w:pPr>
    </w:p>
    <w:p w:rsidR="00037997" w:rsidRPr="004159FB" w:rsidRDefault="00384C77" w:rsidP="00037997">
      <w:pPr>
        <w:spacing w:line="200" w:lineRule="exac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Gulbene, Skolas iela 12a</w:t>
      </w:r>
    </w:p>
    <w:p w:rsidR="00037997" w:rsidRPr="004159FB" w:rsidRDefault="00384C77" w:rsidP="00037997">
      <w:pPr>
        <w:pStyle w:val="NoSpacing"/>
        <w:rPr>
          <w:i/>
          <w:lang w:val="lv-LV"/>
        </w:rPr>
      </w:pPr>
      <w:r>
        <w:rPr>
          <w:i/>
          <w:lang w:val="lv-LV"/>
        </w:rPr>
        <w:t>Gulbenes Sporta centrs</w:t>
      </w:r>
    </w:p>
    <w:p w:rsidR="00037997" w:rsidRPr="004159FB" w:rsidRDefault="00037997" w:rsidP="00037997">
      <w:pPr>
        <w:pStyle w:val="NoSpacing"/>
        <w:rPr>
          <w:i/>
          <w:lang w:val="lv-LV"/>
        </w:rPr>
      </w:pPr>
      <w:r w:rsidRPr="004159FB">
        <w:rPr>
          <w:i/>
          <w:lang w:val="lv-LV"/>
        </w:rPr>
        <w:t xml:space="preserve">2020. gada. </w:t>
      </w:r>
      <w:r w:rsidR="00384C77">
        <w:rPr>
          <w:i/>
          <w:lang w:val="lv-LV"/>
        </w:rPr>
        <w:t>29. augustā</w:t>
      </w:r>
      <w:r w:rsidR="004159FB" w:rsidRPr="004159FB">
        <w:rPr>
          <w:i/>
          <w:lang w:val="lv-LV"/>
        </w:rPr>
        <w:t xml:space="preserve"> </w:t>
      </w:r>
      <w:r w:rsidR="00384C77">
        <w:rPr>
          <w:i/>
          <w:lang w:val="lv-LV"/>
        </w:rPr>
        <w:t>14:30</w:t>
      </w:r>
    </w:p>
    <w:p w:rsidR="00037997" w:rsidRPr="004159FB" w:rsidRDefault="00037997" w:rsidP="00037997">
      <w:pPr>
        <w:pStyle w:val="NoSpacing"/>
        <w:rPr>
          <w:lang w:val="lv-LV"/>
        </w:rPr>
      </w:pPr>
    </w:p>
    <w:p w:rsidR="00037997" w:rsidRPr="004159FB" w:rsidRDefault="00037997" w:rsidP="004159FB">
      <w:pPr>
        <w:pStyle w:val="NoSpacing"/>
        <w:rPr>
          <w:u w:val="single"/>
          <w:lang w:val="lv-LV"/>
        </w:rPr>
      </w:pPr>
      <w:r w:rsidRPr="004159FB">
        <w:rPr>
          <w:u w:val="single"/>
          <w:lang w:val="lv-LV"/>
        </w:rPr>
        <w:t>Pied</w:t>
      </w:r>
      <w:r w:rsidRPr="004159FB">
        <w:rPr>
          <w:spacing w:val="-1"/>
          <w:u w:val="single"/>
          <w:lang w:val="lv-LV"/>
        </w:rPr>
        <w:t>a</w:t>
      </w:r>
      <w:r w:rsidRPr="004159FB">
        <w:rPr>
          <w:u w:val="single"/>
          <w:lang w:val="lv-LV"/>
        </w:rPr>
        <w:t xml:space="preserve">lās: 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Andr</w:t>
      </w:r>
      <w:r w:rsidRPr="004159FB">
        <w:rPr>
          <w:spacing w:val="-2"/>
          <w:lang w:val="lv-LV"/>
        </w:rPr>
        <w:t>e</w:t>
      </w:r>
      <w:r w:rsidRPr="004159FB">
        <w:rPr>
          <w:lang w:val="lv-LV"/>
        </w:rPr>
        <w:t xml:space="preserve">js </w:t>
      </w:r>
      <w:r w:rsidRPr="004159FB">
        <w:rPr>
          <w:spacing w:val="1"/>
          <w:lang w:val="lv-LV"/>
        </w:rPr>
        <w:t>R</w:t>
      </w:r>
      <w:r w:rsidRPr="004159FB">
        <w:rPr>
          <w:lang w:val="lv-LV"/>
        </w:rPr>
        <w:t>o</w:t>
      </w:r>
      <w:r w:rsidRPr="004159FB">
        <w:rPr>
          <w:spacing w:val="1"/>
          <w:lang w:val="lv-LV"/>
        </w:rPr>
        <w:t>ž</w:t>
      </w:r>
      <w:r w:rsidRPr="004159FB">
        <w:rPr>
          <w:lang w:val="lv-LV"/>
        </w:rPr>
        <w:t>lapa – SP.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 xml:space="preserve">Mārcis Pauls – Rīga </w:t>
      </w:r>
      <w:r w:rsidR="00384C77">
        <w:rPr>
          <w:lang w:val="lv-LV"/>
        </w:rPr>
        <w:t>Olymp</w:t>
      </w:r>
      <w:r w:rsidRPr="004159FB">
        <w:rPr>
          <w:lang w:val="lv-LV"/>
        </w:rPr>
        <w:t>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Arnis Rukmanis – SP.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 xml:space="preserve">Arnis Šķēls – SP. 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Jana Jansone – Apolons.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Aigars Cīrulis – Gulbenes KSP</w:t>
      </w:r>
    </w:p>
    <w:p w:rsidR="004159FB" w:rsidRPr="004159FB" w:rsidRDefault="004159FB" w:rsidP="004159FB">
      <w:pPr>
        <w:pStyle w:val="NoSpacing"/>
        <w:rPr>
          <w:lang w:val="lv-LV"/>
        </w:rPr>
      </w:pPr>
    </w:p>
    <w:p w:rsidR="00037997" w:rsidRPr="004159FB" w:rsidRDefault="00037997" w:rsidP="004159FB">
      <w:pPr>
        <w:pStyle w:val="NoSpacing"/>
        <w:rPr>
          <w:u w:val="single"/>
          <w:lang w:val="lv-LV"/>
        </w:rPr>
      </w:pPr>
      <w:r w:rsidRPr="004159FB">
        <w:rPr>
          <w:u w:val="single"/>
          <w:lang w:val="lv-LV"/>
        </w:rPr>
        <w:t>N</w:t>
      </w:r>
      <w:r w:rsidRPr="004159FB">
        <w:rPr>
          <w:spacing w:val="-1"/>
          <w:u w:val="single"/>
          <w:lang w:val="lv-LV"/>
        </w:rPr>
        <w:t>e</w:t>
      </w:r>
      <w:r w:rsidRPr="004159FB">
        <w:rPr>
          <w:u w:val="single"/>
          <w:lang w:val="lv-LV"/>
        </w:rPr>
        <w:t>pied</w:t>
      </w:r>
      <w:r w:rsidRPr="004159FB">
        <w:rPr>
          <w:spacing w:val="-1"/>
          <w:u w:val="single"/>
          <w:lang w:val="lv-LV"/>
        </w:rPr>
        <w:t>a</w:t>
      </w:r>
      <w:r w:rsidRPr="004159FB">
        <w:rPr>
          <w:u w:val="single"/>
          <w:lang w:val="lv-LV"/>
        </w:rPr>
        <w:t xml:space="preserve">lās: 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spacing w:val="2"/>
          <w:lang w:val="lv-LV"/>
        </w:rPr>
        <w:t>J</w:t>
      </w:r>
      <w:r w:rsidRPr="004159FB">
        <w:rPr>
          <w:lang w:val="lv-LV"/>
        </w:rPr>
        <w:t>u</w:t>
      </w:r>
      <w:r w:rsidRPr="004159FB">
        <w:rPr>
          <w:spacing w:val="-1"/>
          <w:lang w:val="lv-LV"/>
        </w:rPr>
        <w:t>r</w:t>
      </w:r>
      <w:r w:rsidRPr="004159FB">
        <w:rPr>
          <w:lang w:val="lv-LV"/>
        </w:rPr>
        <w:t>i</w:t>
      </w:r>
      <w:r w:rsidRPr="004159FB">
        <w:rPr>
          <w:spacing w:val="1"/>
          <w:lang w:val="lv-LV"/>
        </w:rPr>
        <w:t>j</w:t>
      </w:r>
      <w:r w:rsidRPr="004159FB">
        <w:rPr>
          <w:lang w:val="lv-LV"/>
        </w:rPr>
        <w:t xml:space="preserve">s </w:t>
      </w:r>
      <w:r w:rsidRPr="004159FB">
        <w:rPr>
          <w:spacing w:val="-5"/>
          <w:lang w:val="lv-LV"/>
        </w:rPr>
        <w:t>I</w:t>
      </w:r>
      <w:r w:rsidRPr="004159FB">
        <w:rPr>
          <w:lang w:val="lv-LV"/>
        </w:rPr>
        <w:t>v</w:t>
      </w:r>
      <w:r w:rsidRPr="004159FB">
        <w:rPr>
          <w:spacing w:val="-1"/>
          <w:lang w:val="lv-LV"/>
        </w:rPr>
        <w:t>a</w:t>
      </w:r>
      <w:r w:rsidRPr="004159FB">
        <w:rPr>
          <w:lang w:val="lv-LV"/>
        </w:rPr>
        <w:t xml:space="preserve">ņušins – Aizkraukles SC. </w:t>
      </w:r>
    </w:p>
    <w:p w:rsidR="00384C77" w:rsidRPr="004159FB" w:rsidRDefault="00384C77" w:rsidP="00384C77">
      <w:pPr>
        <w:pStyle w:val="NoSpacing"/>
        <w:rPr>
          <w:lang w:val="lv-LV"/>
        </w:rPr>
      </w:pPr>
      <w:r w:rsidRPr="004159FB">
        <w:rPr>
          <w:lang w:val="lv-LV"/>
        </w:rPr>
        <w:t>Gints R</w:t>
      </w:r>
      <w:r w:rsidRPr="004159FB">
        <w:rPr>
          <w:spacing w:val="-1"/>
          <w:lang w:val="lv-LV"/>
        </w:rPr>
        <w:t>e</w:t>
      </w:r>
      <w:r w:rsidRPr="004159FB">
        <w:rPr>
          <w:lang w:val="lv-LV"/>
        </w:rPr>
        <w:t>inho</w:t>
      </w:r>
      <w:r w:rsidRPr="004159FB">
        <w:rPr>
          <w:spacing w:val="1"/>
          <w:lang w:val="lv-LV"/>
        </w:rPr>
        <w:t>l</w:t>
      </w:r>
      <w:r w:rsidRPr="004159FB">
        <w:rPr>
          <w:lang w:val="lv-LV"/>
        </w:rPr>
        <w:t>ds – Aizkraukles SC.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lang w:val="lv-LV"/>
        </w:rPr>
        <w:t>Aleksandrs Andronovs – Impulss Jēkabpils</w:t>
      </w:r>
    </w:p>
    <w:p w:rsidR="00037997" w:rsidRPr="004159FB" w:rsidRDefault="00037997" w:rsidP="004159FB">
      <w:pPr>
        <w:pStyle w:val="NoSpacing"/>
        <w:rPr>
          <w:lang w:val="lv-LV"/>
        </w:rPr>
      </w:pP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spacing w:val="-3"/>
          <w:u w:val="single"/>
          <w:lang w:val="lv-LV"/>
        </w:rPr>
        <w:t>L</w:t>
      </w:r>
      <w:r w:rsidRPr="004159FB">
        <w:rPr>
          <w:u w:val="single"/>
          <w:lang w:val="lv-LV"/>
        </w:rPr>
        <w:t>PF</w:t>
      </w:r>
      <w:r w:rsidRPr="004159FB">
        <w:rPr>
          <w:spacing w:val="59"/>
          <w:u w:val="single"/>
          <w:lang w:val="lv-LV"/>
        </w:rPr>
        <w:t xml:space="preserve"> </w:t>
      </w:r>
      <w:r w:rsidRPr="004159FB">
        <w:rPr>
          <w:u w:val="single"/>
          <w:lang w:val="lv-LV"/>
        </w:rPr>
        <w:t>v</w:t>
      </w:r>
      <w:r w:rsidRPr="004159FB">
        <w:rPr>
          <w:spacing w:val="-1"/>
          <w:u w:val="single"/>
          <w:lang w:val="lv-LV"/>
        </w:rPr>
        <w:t>a</w:t>
      </w:r>
      <w:r w:rsidRPr="004159FB">
        <w:rPr>
          <w:u w:val="single"/>
          <w:lang w:val="lv-LV"/>
        </w:rPr>
        <w:t>ldes s</w:t>
      </w:r>
      <w:r w:rsidRPr="004159FB">
        <w:rPr>
          <w:spacing w:val="-1"/>
          <w:u w:val="single"/>
          <w:lang w:val="lv-LV"/>
        </w:rPr>
        <w:t>ē</w:t>
      </w:r>
      <w:r w:rsidRPr="004159FB">
        <w:rPr>
          <w:u w:val="single"/>
          <w:lang w:val="lv-LV"/>
        </w:rPr>
        <w:t>di vada</w:t>
      </w:r>
      <w:r w:rsidRPr="004159FB">
        <w:rPr>
          <w:u w:color="000000"/>
          <w:lang w:val="lv-LV"/>
        </w:rPr>
        <w:t>:</w:t>
      </w:r>
      <w:r w:rsidRPr="004159FB">
        <w:rPr>
          <w:lang w:val="lv-LV"/>
        </w:rPr>
        <w:t xml:space="preserve"> Andrejs Rožlapa.</w:t>
      </w:r>
    </w:p>
    <w:p w:rsidR="00037997" w:rsidRPr="004159FB" w:rsidRDefault="00037997" w:rsidP="004159FB">
      <w:pPr>
        <w:pStyle w:val="NoSpacing"/>
        <w:rPr>
          <w:lang w:val="lv-LV"/>
        </w:rPr>
      </w:pPr>
      <w:r w:rsidRPr="004159FB">
        <w:rPr>
          <w:u w:val="single"/>
          <w:lang w:val="lv-LV"/>
        </w:rPr>
        <w:t>Protokol</w:t>
      </w:r>
      <w:r w:rsidRPr="004159FB">
        <w:rPr>
          <w:spacing w:val="-1"/>
          <w:u w:val="single"/>
          <w:lang w:val="lv-LV"/>
        </w:rPr>
        <w:t>ē</w:t>
      </w:r>
      <w:r w:rsidRPr="004159FB">
        <w:rPr>
          <w:u w:color="000000"/>
          <w:lang w:val="lv-LV"/>
        </w:rPr>
        <w:t>:</w:t>
      </w:r>
      <w:r w:rsidRPr="004159FB">
        <w:rPr>
          <w:lang w:val="lv-LV"/>
        </w:rPr>
        <w:t xml:space="preserve"> </w:t>
      </w:r>
      <w:r w:rsidR="00384C77" w:rsidRPr="004159FB">
        <w:rPr>
          <w:lang w:val="lv-LV"/>
        </w:rPr>
        <w:t>Jana Jansone</w:t>
      </w:r>
      <w:r w:rsidRPr="004159FB">
        <w:rPr>
          <w:lang w:val="lv-LV"/>
        </w:rPr>
        <w:t>.</w:t>
      </w:r>
    </w:p>
    <w:p w:rsidR="00037997" w:rsidRPr="004159FB" w:rsidRDefault="00037997" w:rsidP="004159FB">
      <w:pPr>
        <w:pStyle w:val="NoSpacing"/>
        <w:rPr>
          <w:sz w:val="12"/>
          <w:szCs w:val="12"/>
          <w:lang w:val="lv-LV"/>
        </w:rPr>
      </w:pPr>
    </w:p>
    <w:p w:rsidR="00037997" w:rsidRPr="004159FB" w:rsidRDefault="00037997" w:rsidP="00037997">
      <w:pPr>
        <w:spacing w:line="260" w:lineRule="exact"/>
        <w:ind w:left="460"/>
        <w:rPr>
          <w:rFonts w:ascii="Times New Roman" w:hAnsi="Times New Roman"/>
        </w:rPr>
      </w:pPr>
      <w:r w:rsidRPr="004159FB">
        <w:rPr>
          <w:rFonts w:ascii="Times New Roman" w:hAnsi="Times New Roman"/>
          <w:position w:val="-1"/>
          <w:u w:val="single" w:color="000000"/>
        </w:rPr>
        <w:t>Di</w:t>
      </w:r>
      <w:r w:rsidRPr="004159FB">
        <w:rPr>
          <w:rFonts w:ascii="Times New Roman" w:hAnsi="Times New Roman"/>
          <w:spacing w:val="-1"/>
          <w:position w:val="-1"/>
          <w:u w:val="single" w:color="000000"/>
        </w:rPr>
        <w:t>e</w:t>
      </w:r>
      <w:r w:rsidRPr="004159FB">
        <w:rPr>
          <w:rFonts w:ascii="Times New Roman" w:hAnsi="Times New Roman"/>
          <w:position w:val="-1"/>
          <w:u w:val="single" w:color="000000"/>
        </w:rPr>
        <w:t>n</w:t>
      </w:r>
      <w:r w:rsidRPr="004159FB">
        <w:rPr>
          <w:rFonts w:ascii="Times New Roman" w:hAnsi="Times New Roman"/>
          <w:spacing w:val="-1"/>
          <w:position w:val="-1"/>
          <w:u w:val="single" w:color="000000"/>
        </w:rPr>
        <w:t>a</w:t>
      </w:r>
      <w:r w:rsidRPr="004159FB">
        <w:rPr>
          <w:rFonts w:ascii="Times New Roman" w:hAnsi="Times New Roman"/>
          <w:position w:val="-1"/>
          <w:u w:val="single" w:color="000000"/>
        </w:rPr>
        <w:t>s</w:t>
      </w:r>
      <w:r w:rsidR="004159FB" w:rsidRPr="004159FB">
        <w:rPr>
          <w:rFonts w:ascii="Times New Roman" w:hAnsi="Times New Roman"/>
          <w:position w:val="-1"/>
          <w:u w:val="single" w:color="000000"/>
        </w:rPr>
        <w:t xml:space="preserve"> </w:t>
      </w:r>
      <w:r w:rsidRPr="004159FB">
        <w:rPr>
          <w:rFonts w:ascii="Times New Roman" w:hAnsi="Times New Roman"/>
          <w:position w:val="-1"/>
          <w:u w:val="single" w:color="000000"/>
        </w:rPr>
        <w:t>kā</w:t>
      </w:r>
      <w:r w:rsidRPr="004159FB">
        <w:rPr>
          <w:rFonts w:ascii="Times New Roman" w:hAnsi="Times New Roman"/>
          <w:spacing w:val="-1"/>
          <w:position w:val="-1"/>
          <w:u w:val="single" w:color="000000"/>
        </w:rPr>
        <w:t>r</w:t>
      </w:r>
      <w:r w:rsidRPr="004159FB">
        <w:rPr>
          <w:rFonts w:ascii="Times New Roman" w:hAnsi="Times New Roman"/>
          <w:position w:val="-1"/>
          <w:u w:val="single" w:color="000000"/>
        </w:rPr>
        <w:t>tība:</w:t>
      </w:r>
      <w:r w:rsidRPr="004159FB">
        <w:rPr>
          <w:rFonts w:ascii="Times New Roman" w:hAnsi="Times New Roman"/>
          <w:spacing w:val="2"/>
          <w:position w:val="-1"/>
          <w:u w:val="single" w:color="000000"/>
        </w:rPr>
        <w:t xml:space="preserve"> </w:t>
      </w:r>
    </w:p>
    <w:p w:rsidR="00037997" w:rsidRPr="004159FB" w:rsidRDefault="00037997" w:rsidP="0003799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4159FB">
        <w:rPr>
          <w:rFonts w:ascii="Times New Roman" w:hAnsi="Times New Roman"/>
          <w:lang w:eastAsia="lv-LV"/>
        </w:rPr>
        <w:t xml:space="preserve">LPF </w:t>
      </w:r>
      <w:r w:rsidR="00384C77">
        <w:rPr>
          <w:rFonts w:ascii="Times New Roman" w:hAnsi="Times New Roman"/>
          <w:lang w:eastAsia="lv-LV"/>
        </w:rPr>
        <w:t>nolikuma “Pare rekordu reģistrāciju”izmaiņas</w:t>
      </w:r>
      <w:r w:rsidRPr="004159FB">
        <w:rPr>
          <w:rFonts w:ascii="Times New Roman" w:hAnsi="Times New Roman"/>
          <w:lang w:eastAsia="lv-LV"/>
        </w:rPr>
        <w:t>.</w:t>
      </w:r>
    </w:p>
    <w:p w:rsidR="00037997" w:rsidRDefault="00037997" w:rsidP="0003799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 w:rsidRPr="004159FB">
        <w:rPr>
          <w:rFonts w:ascii="Times New Roman" w:hAnsi="Times New Roman"/>
          <w:lang w:eastAsia="lv-LV"/>
        </w:rPr>
        <w:t xml:space="preserve">LPF budžeta </w:t>
      </w:r>
      <w:r w:rsidR="00384C77">
        <w:rPr>
          <w:rFonts w:ascii="Times New Roman" w:hAnsi="Times New Roman"/>
          <w:lang w:eastAsia="lv-LV"/>
        </w:rPr>
        <w:t xml:space="preserve">izmaiņu </w:t>
      </w:r>
      <w:r w:rsidRPr="004159FB">
        <w:rPr>
          <w:rFonts w:ascii="Times New Roman" w:hAnsi="Times New Roman"/>
          <w:lang w:eastAsia="lv-LV"/>
        </w:rPr>
        <w:t>apstiprināšana.</w:t>
      </w:r>
    </w:p>
    <w:p w:rsidR="00A614D3" w:rsidRPr="004159FB" w:rsidRDefault="00A614D3" w:rsidP="0003799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LPF papildus budžeta sadale</w:t>
      </w:r>
    </w:p>
    <w:p w:rsidR="00037997" w:rsidRPr="004159FB" w:rsidRDefault="00037997" w:rsidP="00037997">
      <w:pPr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037997" w:rsidRPr="004159FB" w:rsidRDefault="00037997" w:rsidP="00037997">
      <w:pPr>
        <w:rPr>
          <w:rFonts w:ascii="Times New Roman" w:hAnsi="Times New Roman"/>
        </w:rPr>
      </w:pPr>
    </w:p>
    <w:p w:rsidR="00037997" w:rsidRPr="004159FB" w:rsidRDefault="00037997" w:rsidP="00037997">
      <w:pPr>
        <w:jc w:val="both"/>
        <w:rPr>
          <w:rFonts w:ascii="Times New Roman" w:hAnsi="Times New Roman"/>
          <w:b/>
          <w:lang w:eastAsia="lv-LV"/>
        </w:rPr>
      </w:pPr>
      <w:r w:rsidRPr="004159FB">
        <w:rPr>
          <w:rFonts w:ascii="Times New Roman" w:hAnsi="Times New Roman"/>
          <w:b/>
        </w:rPr>
        <w:t>1.</w:t>
      </w:r>
      <w:r w:rsidR="004159FB" w:rsidRPr="004159FB">
        <w:rPr>
          <w:rFonts w:ascii="Times New Roman" w:hAnsi="Times New Roman"/>
          <w:b/>
        </w:rPr>
        <w:t xml:space="preserve"> </w:t>
      </w:r>
      <w:r w:rsidRPr="004159FB">
        <w:rPr>
          <w:rFonts w:ascii="Times New Roman" w:hAnsi="Times New Roman"/>
          <w:b/>
        </w:rPr>
        <w:t xml:space="preserve">LPF </w:t>
      </w:r>
      <w:r w:rsidR="00384C77">
        <w:rPr>
          <w:rFonts w:ascii="Times New Roman" w:hAnsi="Times New Roman"/>
          <w:b/>
        </w:rPr>
        <w:t>nolikuma “Par valsts rekordu reģistrāciju” izmaiņas</w:t>
      </w:r>
      <w:r w:rsidRPr="004159FB">
        <w:rPr>
          <w:rFonts w:ascii="Times New Roman" w:hAnsi="Times New Roman"/>
          <w:b/>
        </w:rPr>
        <w:t>.</w:t>
      </w:r>
    </w:p>
    <w:p w:rsidR="00384C77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Diskusijas priekšmets. A.Rožlapa </w:t>
      </w:r>
      <w:r w:rsidR="00384C77">
        <w:rPr>
          <w:rFonts w:ascii="Times New Roman" w:hAnsi="Times New Roman"/>
        </w:rPr>
        <w:t xml:space="preserve">iepazīstina ar priekšlikumu klarificēt Latvijas rekordu labošanas iespējas citu valstu sacensībās, kā ar aktualizēt dažus nolikuma punktus. Diskusiju rezultātā tiek nolemts atļaut Latvijas rekordus labot </w:t>
      </w:r>
      <w:r w:rsidR="00384C77" w:rsidRPr="00384C77">
        <w:rPr>
          <w:rFonts w:ascii="Times New Roman" w:hAnsi="Times New Roman"/>
        </w:rPr>
        <w:t>jebkuras IPF dalībvalsts nacionālajos čempionātos, ja sacensībās ir bijusi nodrošināta dopinga kontroles veikšana</w:t>
      </w:r>
    </w:p>
    <w:p w:rsidR="00037997" w:rsidRPr="004159FB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Diskusijā iesaistās: A. Rožlapa, A.Rukmanis, M.Pauls, </w:t>
      </w:r>
      <w:r w:rsidR="00384C77">
        <w:rPr>
          <w:rFonts w:ascii="Times New Roman" w:hAnsi="Times New Roman"/>
        </w:rPr>
        <w:t>A. Šķēls</w:t>
      </w:r>
      <w:r w:rsidRPr="004159FB">
        <w:rPr>
          <w:rFonts w:ascii="Times New Roman" w:hAnsi="Times New Roman"/>
        </w:rPr>
        <w:t>.</w:t>
      </w:r>
    </w:p>
    <w:p w:rsidR="00037997" w:rsidRPr="004159FB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Nolēma (ar </w:t>
      </w:r>
      <w:r w:rsidR="00384C77">
        <w:rPr>
          <w:rFonts w:ascii="Times New Roman" w:hAnsi="Times New Roman"/>
        </w:rPr>
        <w:t>sešām</w:t>
      </w:r>
      <w:r w:rsidRPr="004159FB">
        <w:rPr>
          <w:rFonts w:ascii="Times New Roman" w:hAnsi="Times New Roman"/>
        </w:rPr>
        <w:t xml:space="preserve"> balsīm par):</w:t>
      </w:r>
    </w:p>
    <w:p w:rsidR="00037997" w:rsidRPr="004159FB" w:rsidRDefault="00384C77" w:rsidP="0003799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Apstiprināt nolikuma “Par valsts rekordu reģistrāciju” izmaiņas.</w:t>
      </w:r>
    </w:p>
    <w:p w:rsidR="00037997" w:rsidRDefault="00037997" w:rsidP="00037997">
      <w:pPr>
        <w:ind w:left="720"/>
        <w:rPr>
          <w:rFonts w:ascii="Times New Roman" w:hAnsi="Times New Roman"/>
        </w:rPr>
      </w:pPr>
    </w:p>
    <w:p w:rsidR="00A614D3" w:rsidRDefault="00A614D3" w:rsidP="00037997">
      <w:pPr>
        <w:ind w:left="720"/>
        <w:rPr>
          <w:rFonts w:ascii="Times New Roman" w:hAnsi="Times New Roman"/>
        </w:rPr>
      </w:pPr>
    </w:p>
    <w:p w:rsidR="00A3110F" w:rsidRDefault="00A3110F" w:rsidP="00037997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A614D3" w:rsidRPr="004159FB" w:rsidRDefault="00A614D3" w:rsidP="00037997">
      <w:pPr>
        <w:ind w:left="720"/>
        <w:rPr>
          <w:rFonts w:ascii="Times New Roman" w:hAnsi="Times New Roman"/>
        </w:rPr>
      </w:pPr>
    </w:p>
    <w:p w:rsidR="00384C77" w:rsidRDefault="00037997" w:rsidP="00037997">
      <w:pPr>
        <w:jc w:val="both"/>
        <w:rPr>
          <w:rFonts w:ascii="Times New Roman" w:hAnsi="Times New Roman"/>
          <w:b/>
        </w:rPr>
      </w:pPr>
      <w:r w:rsidRPr="004159FB">
        <w:rPr>
          <w:rFonts w:ascii="Times New Roman" w:hAnsi="Times New Roman"/>
          <w:b/>
        </w:rPr>
        <w:lastRenderedPageBreak/>
        <w:t>2.</w:t>
      </w:r>
      <w:r w:rsidR="004159FB" w:rsidRPr="004159FB">
        <w:rPr>
          <w:rFonts w:ascii="Times New Roman" w:hAnsi="Times New Roman"/>
          <w:b/>
        </w:rPr>
        <w:t xml:space="preserve"> </w:t>
      </w:r>
      <w:r w:rsidRPr="004159FB">
        <w:rPr>
          <w:rFonts w:ascii="Times New Roman" w:hAnsi="Times New Roman"/>
          <w:b/>
        </w:rPr>
        <w:t xml:space="preserve">LPF </w:t>
      </w:r>
      <w:r w:rsidR="00384C77">
        <w:rPr>
          <w:rFonts w:ascii="Times New Roman" w:hAnsi="Times New Roman"/>
          <w:b/>
        </w:rPr>
        <w:t>budžeta izmaiņas</w:t>
      </w:r>
    </w:p>
    <w:p w:rsidR="00384C77" w:rsidRDefault="00384C77" w:rsidP="00384C7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Diskusijas priekšmets. </w:t>
      </w:r>
      <w:r>
        <w:rPr>
          <w:rFonts w:ascii="Times New Roman" w:hAnsi="Times New Roman"/>
        </w:rPr>
        <w:t xml:space="preserve">Ņemot vērā situāciju, ka šogad </w:t>
      </w:r>
      <w:r w:rsidR="00A614D3">
        <w:rPr>
          <w:rFonts w:ascii="Times New Roman" w:hAnsi="Times New Roman"/>
        </w:rPr>
        <w:t>Covid</w:t>
      </w:r>
      <w:r>
        <w:rPr>
          <w:rFonts w:ascii="Times New Roman" w:hAnsi="Times New Roman"/>
        </w:rPr>
        <w:t xml:space="preserve">-19 situācijas dēļ ir atceltas visas starptautiskās sacensības </w:t>
      </w:r>
      <w:r w:rsidR="00A614D3">
        <w:rPr>
          <w:rFonts w:ascii="Times New Roman" w:hAnsi="Times New Roman"/>
        </w:rPr>
        <w:t xml:space="preserve">veidojas LPF-am piešķirto Valsts budžeta </w:t>
      </w:r>
      <w:r>
        <w:rPr>
          <w:rFonts w:ascii="Times New Roman" w:hAnsi="Times New Roman"/>
        </w:rPr>
        <w:t>finanšu līdzekļu pārpalikums, ko nepieciešams izlietot šī gada laikā</w:t>
      </w:r>
    </w:p>
    <w:p w:rsidR="00384C77" w:rsidRPr="004159FB" w:rsidRDefault="00384C77" w:rsidP="00384C7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Diskusijā iesaistās: A. Rožlapa, A.Rukmanis, M.Pauls, </w:t>
      </w:r>
      <w:r>
        <w:rPr>
          <w:rFonts w:ascii="Times New Roman" w:hAnsi="Times New Roman"/>
        </w:rPr>
        <w:t>A. Šķēls</w:t>
      </w:r>
      <w:r w:rsidRPr="004159FB">
        <w:rPr>
          <w:rFonts w:ascii="Times New Roman" w:hAnsi="Times New Roman"/>
        </w:rPr>
        <w:t>.</w:t>
      </w:r>
    </w:p>
    <w:p w:rsidR="00037997" w:rsidRPr="004159FB" w:rsidRDefault="00037997" w:rsidP="00037997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Nolēma (ar </w:t>
      </w:r>
      <w:r w:rsidR="00384C77">
        <w:rPr>
          <w:rFonts w:ascii="Times New Roman" w:hAnsi="Times New Roman"/>
        </w:rPr>
        <w:t>sešām</w:t>
      </w:r>
      <w:r w:rsidRPr="004159FB">
        <w:rPr>
          <w:rFonts w:ascii="Times New Roman" w:hAnsi="Times New Roman"/>
        </w:rPr>
        <w:t xml:space="preserve"> balsīm par):</w:t>
      </w:r>
    </w:p>
    <w:p w:rsidR="00037997" w:rsidRDefault="00384C77" w:rsidP="00384C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Izlietot </w:t>
      </w:r>
      <w:r w:rsidR="00A614D3">
        <w:rPr>
          <w:rFonts w:ascii="Times New Roman" w:hAnsi="Times New Roman"/>
        </w:rPr>
        <w:t>finanšu pārpalikumu sacensību statīva, datortehnikas un tiesnešu vērtējuma sistēmas iegādei</w:t>
      </w:r>
    </w:p>
    <w:p w:rsidR="00A614D3" w:rsidRDefault="00A614D3" w:rsidP="00384C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Sacensību statīva iegādi apņemas veikt A. Rožlapa</w:t>
      </w:r>
    </w:p>
    <w:p w:rsidR="00A614D3" w:rsidRDefault="00A614D3" w:rsidP="00384C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Šķēlam septembra laikā sniegt priekšlikumus tiesnešu vērtējuma sistēmas</w:t>
      </w:r>
      <w:r w:rsidRPr="00A614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iegādei</w:t>
      </w:r>
    </w:p>
    <w:p w:rsidR="00A614D3" w:rsidRDefault="00A614D3" w:rsidP="00384C7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Paulam septembra laikā sniegt </w:t>
      </w:r>
      <w:r>
        <w:rPr>
          <w:rFonts w:ascii="Times New Roman" w:hAnsi="Times New Roman"/>
        </w:rPr>
        <w:t>priekšlikumus</w:t>
      </w:r>
      <w:r>
        <w:rPr>
          <w:rFonts w:ascii="Times New Roman" w:hAnsi="Times New Roman"/>
        </w:rPr>
        <w:t xml:space="preserve"> datortehnikas iegādei</w:t>
      </w:r>
    </w:p>
    <w:p w:rsidR="00A614D3" w:rsidRDefault="00A614D3" w:rsidP="00A3110F">
      <w:pPr>
        <w:pStyle w:val="ListParagraph"/>
        <w:ind w:left="1080"/>
        <w:jc w:val="both"/>
        <w:rPr>
          <w:rFonts w:ascii="Times New Roman" w:hAnsi="Times New Roman"/>
        </w:rPr>
      </w:pPr>
    </w:p>
    <w:p w:rsidR="00384C77" w:rsidRPr="00A614D3" w:rsidRDefault="00A614D3" w:rsidP="00A614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LPF papildus budžeta sadale</w:t>
      </w:r>
    </w:p>
    <w:p w:rsidR="00384C77" w:rsidRDefault="00A614D3" w:rsidP="00A614D3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>Diskusijas priekšmets.</w:t>
      </w:r>
      <w:r>
        <w:rPr>
          <w:rFonts w:ascii="Times New Roman" w:hAnsi="Times New Roman"/>
        </w:rPr>
        <w:t xml:space="preserve"> Ņemot vērā ka LPF tāpat kā citām federācijām piešķirti papildus valsts budžeta līdzekļi no valsts budžeta </w:t>
      </w:r>
      <w:r w:rsidRPr="00A614D3">
        <w:rPr>
          <w:rFonts w:ascii="Times New Roman" w:hAnsi="Times New Roman"/>
        </w:rPr>
        <w:t>neparedzētiem gadījumiem</w:t>
      </w:r>
      <w:r>
        <w:rPr>
          <w:rFonts w:ascii="Times New Roman" w:hAnsi="Times New Roman"/>
        </w:rPr>
        <w:t xml:space="preserve"> Covid-19 krīzes seku likvidēšanai, nepieciešams veikt to sadali.</w:t>
      </w:r>
    </w:p>
    <w:p w:rsidR="00A614D3" w:rsidRPr="004159FB" w:rsidRDefault="00A614D3" w:rsidP="00A614D3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Diskusijā iesaistās: A. Rožlapa, A.Rukmanis, M.Pauls, </w:t>
      </w:r>
      <w:r>
        <w:rPr>
          <w:rFonts w:ascii="Times New Roman" w:hAnsi="Times New Roman"/>
        </w:rPr>
        <w:t>A. Šķēls</w:t>
      </w:r>
      <w:r>
        <w:rPr>
          <w:rFonts w:ascii="Times New Roman" w:hAnsi="Times New Roman"/>
        </w:rPr>
        <w:t>, J. Jansone, A. Cīrulis</w:t>
      </w:r>
      <w:r w:rsidRPr="004159FB">
        <w:rPr>
          <w:rFonts w:ascii="Times New Roman" w:hAnsi="Times New Roman"/>
        </w:rPr>
        <w:t>.</w:t>
      </w:r>
    </w:p>
    <w:p w:rsidR="00A614D3" w:rsidRPr="004159FB" w:rsidRDefault="00A614D3" w:rsidP="00A614D3">
      <w:pPr>
        <w:jc w:val="both"/>
        <w:rPr>
          <w:rFonts w:ascii="Times New Roman" w:hAnsi="Times New Roman"/>
        </w:rPr>
      </w:pPr>
      <w:r w:rsidRPr="004159FB">
        <w:rPr>
          <w:rFonts w:ascii="Times New Roman" w:hAnsi="Times New Roman"/>
        </w:rPr>
        <w:t xml:space="preserve">Nolēma (ar </w:t>
      </w:r>
      <w:r>
        <w:rPr>
          <w:rFonts w:ascii="Times New Roman" w:hAnsi="Times New Roman"/>
        </w:rPr>
        <w:t>sešām</w:t>
      </w:r>
      <w:r w:rsidRPr="004159FB">
        <w:rPr>
          <w:rFonts w:ascii="Times New Roman" w:hAnsi="Times New Roman"/>
        </w:rPr>
        <w:t xml:space="preserve"> balsīm par):</w:t>
      </w:r>
    </w:p>
    <w:p w:rsidR="00384C77" w:rsidRDefault="00A614D3" w:rsidP="00A614D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Pēc saskaņošanas ar LSFP, izlietot finanšu līdzekļus vēl viena sacensību statīva, svaru stieņa ar disku komplektu, datortehnikas un maču vizuālā noformējuma iegādei.</w:t>
      </w:r>
    </w:p>
    <w:p w:rsidR="00A614D3" w:rsidRDefault="00A614D3" w:rsidP="00A614D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Izlietot </w:t>
      </w:r>
      <w:r>
        <w:rPr>
          <w:rFonts w:ascii="Times New Roman" w:hAnsi="Times New Roman"/>
        </w:rPr>
        <w:t>finanšu līdzekļus</w:t>
      </w:r>
      <w:r>
        <w:rPr>
          <w:rFonts w:ascii="Times New Roman" w:hAnsi="Times New Roman"/>
        </w:rPr>
        <w:t xml:space="preserve"> sacensību organizēšanai Latvijas skolās 2020.-2021. gadā.</w:t>
      </w:r>
    </w:p>
    <w:p w:rsidR="00A614D3" w:rsidRDefault="00A614D3" w:rsidP="00A614D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Izlietot </w:t>
      </w:r>
      <w:r>
        <w:rPr>
          <w:rFonts w:ascii="Times New Roman" w:hAnsi="Times New Roman"/>
        </w:rPr>
        <w:t>finanšu līdzekļus</w:t>
      </w:r>
      <w:r>
        <w:rPr>
          <w:rFonts w:ascii="Times New Roman" w:hAnsi="Times New Roman"/>
        </w:rPr>
        <w:t xml:space="preserve"> LPF pamatdarbības nodrošināšanai 2021. gadā.</w:t>
      </w:r>
    </w:p>
    <w:p w:rsidR="00A614D3" w:rsidRDefault="00A614D3" w:rsidP="00A614D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Sacensību </w:t>
      </w:r>
      <w:r>
        <w:rPr>
          <w:rFonts w:ascii="Times New Roman" w:hAnsi="Times New Roman"/>
        </w:rPr>
        <w:t>inventāra</w:t>
      </w:r>
      <w:r>
        <w:rPr>
          <w:rFonts w:ascii="Times New Roman" w:hAnsi="Times New Roman"/>
        </w:rPr>
        <w:t xml:space="preserve"> iegādi apņemas veikt A. Rožlapa</w:t>
      </w:r>
    </w:p>
    <w:p w:rsidR="00A614D3" w:rsidRDefault="00A614D3" w:rsidP="00A614D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Paulam septembra laikā sniegt priekšlikumus datortehnikas iegādei</w:t>
      </w:r>
    </w:p>
    <w:p w:rsidR="00A614D3" w:rsidRDefault="00A614D3" w:rsidP="00A614D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Rukmanim septembra laikā apzināt LPF biedrus un pašvaldības ar aicinājumu organizēt skolu turnīrus.</w:t>
      </w:r>
    </w:p>
    <w:p w:rsidR="00A614D3" w:rsidRDefault="00A614D3" w:rsidP="00A614D3">
      <w:pPr>
        <w:jc w:val="both"/>
        <w:rPr>
          <w:rFonts w:ascii="Times New Roman" w:hAnsi="Times New Roman"/>
        </w:rPr>
      </w:pPr>
    </w:p>
    <w:p w:rsidR="00A614D3" w:rsidRPr="00A614D3" w:rsidRDefault="00A614D3" w:rsidP="00A614D3">
      <w:pPr>
        <w:jc w:val="both"/>
        <w:rPr>
          <w:rFonts w:ascii="Times New Roman" w:hAnsi="Times New Roman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>Pilnvarot šādus biedrus parakstīt šo protokolu: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>Andreju Rožlapu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Pr="004159FB" w:rsidRDefault="00A614D3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 Jansoni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Default="00037997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A614D3" w:rsidRPr="004159FB" w:rsidRDefault="00A614D3" w:rsidP="00037997">
      <w:pPr>
        <w:pStyle w:val="ListParagraph"/>
        <w:spacing w:line="260" w:lineRule="exact"/>
        <w:ind w:left="1671" w:hanging="1245"/>
        <w:jc w:val="both"/>
        <w:rPr>
          <w:rFonts w:ascii="Times New Roman" w:hAnsi="Times New Roman"/>
          <w:sz w:val="24"/>
          <w:szCs w:val="24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 xml:space="preserve">Biedru paraksti. 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  <w:r w:rsidRPr="004159FB">
        <w:rPr>
          <w:rFonts w:ascii="Times New Roman" w:hAnsi="Times New Roman"/>
          <w:sz w:val="24"/>
          <w:szCs w:val="24"/>
        </w:rPr>
        <w:t>A. Rožlapa</w:t>
      </w:r>
      <w:r w:rsidRPr="004159FB">
        <w:rPr>
          <w:rFonts w:ascii="Times New Roman" w:hAnsi="Times New Roman"/>
          <w:sz w:val="24"/>
          <w:szCs w:val="24"/>
        </w:rPr>
        <w:tab/>
      </w:r>
      <w:r w:rsidRPr="004159FB">
        <w:rPr>
          <w:rFonts w:ascii="Times New Roman" w:hAnsi="Times New Roman"/>
          <w:sz w:val="24"/>
          <w:szCs w:val="24"/>
        </w:rPr>
        <w:tab/>
        <w:t>/</w:t>
      </w:r>
      <w:r w:rsidRPr="004159FB">
        <w:rPr>
          <w:rFonts w:ascii="Times New Roman" w:hAnsi="Times New Roman"/>
          <w:sz w:val="24"/>
          <w:szCs w:val="24"/>
        </w:rPr>
        <w:tab/>
      </w:r>
      <w:r w:rsidRPr="004159FB">
        <w:rPr>
          <w:rFonts w:ascii="Times New Roman" w:hAnsi="Times New Roman"/>
          <w:sz w:val="24"/>
          <w:szCs w:val="24"/>
        </w:rPr>
        <w:tab/>
        <w:t>/</w:t>
      </w:r>
    </w:p>
    <w:p w:rsidR="00037997" w:rsidRPr="004159FB" w:rsidRDefault="00037997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</w:p>
    <w:p w:rsidR="00037997" w:rsidRPr="004159FB" w:rsidRDefault="00A614D3" w:rsidP="00037997">
      <w:pPr>
        <w:pStyle w:val="ListParagraph"/>
        <w:spacing w:line="260" w:lineRule="exact"/>
        <w:ind w:left="1671" w:hanging="1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Jansone</w:t>
      </w:r>
      <w:r w:rsidR="00037997" w:rsidRPr="004159FB">
        <w:rPr>
          <w:rFonts w:ascii="Times New Roman" w:hAnsi="Times New Roman"/>
          <w:sz w:val="24"/>
          <w:szCs w:val="24"/>
        </w:rPr>
        <w:tab/>
      </w:r>
      <w:r w:rsidR="00037997" w:rsidRPr="004159FB">
        <w:rPr>
          <w:rFonts w:ascii="Times New Roman" w:hAnsi="Times New Roman"/>
          <w:sz w:val="24"/>
          <w:szCs w:val="24"/>
        </w:rPr>
        <w:tab/>
        <w:t>/</w:t>
      </w:r>
      <w:r w:rsidR="00037997" w:rsidRPr="004159FB">
        <w:rPr>
          <w:rFonts w:ascii="Times New Roman" w:hAnsi="Times New Roman"/>
          <w:sz w:val="24"/>
          <w:szCs w:val="24"/>
        </w:rPr>
        <w:tab/>
      </w:r>
      <w:r w:rsidR="00037997" w:rsidRPr="004159FB">
        <w:rPr>
          <w:rFonts w:ascii="Times New Roman" w:hAnsi="Times New Roman"/>
          <w:sz w:val="24"/>
          <w:szCs w:val="24"/>
        </w:rPr>
        <w:tab/>
        <w:t>/</w:t>
      </w:r>
    </w:p>
    <w:p w:rsidR="00037997" w:rsidRPr="004159FB" w:rsidRDefault="00037997" w:rsidP="00037997">
      <w:pPr>
        <w:jc w:val="right"/>
        <w:rPr>
          <w:rFonts w:ascii="Times New Roman" w:hAnsi="Times New Roman"/>
        </w:rPr>
      </w:pPr>
    </w:p>
    <w:p w:rsidR="002E1E89" w:rsidRPr="004159FB" w:rsidRDefault="002E1E89" w:rsidP="00037997">
      <w:pPr>
        <w:rPr>
          <w:rFonts w:ascii="Times New Roman" w:hAnsi="Times New Roman"/>
        </w:rPr>
      </w:pPr>
    </w:p>
    <w:sectPr w:rsidR="002E1E89" w:rsidRPr="004159FB" w:rsidSect="00A52D02">
      <w:headerReference w:type="default" r:id="rId8"/>
      <w:pgSz w:w="11906" w:h="16838"/>
      <w:pgMar w:top="2268" w:right="849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1F" w:rsidRDefault="0027561F" w:rsidP="00EE3D9E">
      <w:pPr>
        <w:spacing w:after="0" w:line="240" w:lineRule="auto"/>
      </w:pPr>
      <w:r>
        <w:separator/>
      </w:r>
    </w:p>
  </w:endnote>
  <w:endnote w:type="continuationSeparator" w:id="0">
    <w:p w:rsidR="0027561F" w:rsidRDefault="0027561F" w:rsidP="00EE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1F" w:rsidRDefault="0027561F" w:rsidP="00EE3D9E">
      <w:pPr>
        <w:spacing w:after="0" w:line="240" w:lineRule="auto"/>
      </w:pPr>
      <w:r>
        <w:separator/>
      </w:r>
    </w:p>
  </w:footnote>
  <w:footnote w:type="continuationSeparator" w:id="0">
    <w:p w:rsidR="0027561F" w:rsidRDefault="0027561F" w:rsidP="00EE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89" w:rsidRPr="00C84ECD" w:rsidRDefault="000427ED" w:rsidP="00A52D02">
    <w:pPr>
      <w:spacing w:after="0" w:line="240" w:lineRule="auto"/>
      <w:ind w:left="2671" w:firstLine="448"/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332740</wp:posOffset>
          </wp:positionV>
          <wp:extent cx="1828800" cy="64833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E89">
      <w:rPr>
        <w:noProof/>
        <w:lang w:eastAsia="ja-JP"/>
      </w:rPr>
      <w:t>Raiņa iela 3</w:t>
    </w:r>
    <w:r w:rsidR="002E1E89" w:rsidRPr="00C84ECD">
      <w:t xml:space="preserve">, Valmiera, LV- 4201, tālr. 26536984, e- pasts: </w:t>
    </w:r>
    <w:r w:rsidR="002E1E89">
      <w:t>lpf</w:t>
    </w:r>
    <w:r w:rsidR="002E1E89" w:rsidRPr="00C84ECD">
      <w:t>@sp.lv</w:t>
    </w:r>
  </w:p>
  <w:p w:rsidR="002E1E89" w:rsidRPr="00C84ECD" w:rsidRDefault="002E1E89" w:rsidP="00A52D02">
    <w:pPr>
      <w:spacing w:after="0" w:line="240" w:lineRule="auto"/>
      <w:ind w:left="3391" w:hanging="272"/>
    </w:pPr>
    <w:r w:rsidRPr="00C84ECD">
      <w:t>Reģ. Nr. 40008022129, Konts LV58UNLA 0008000700508</w:t>
    </w:r>
  </w:p>
  <w:p w:rsidR="002E1E89" w:rsidRPr="00C84ECD" w:rsidRDefault="002E1E89" w:rsidP="00A52D02">
    <w:pPr>
      <w:spacing w:after="0" w:line="240" w:lineRule="auto"/>
      <w:ind w:left="3391" w:hanging="272"/>
    </w:pPr>
    <w:r w:rsidRPr="00C84ECD">
      <w:t>Banka</w:t>
    </w:r>
    <w:r>
      <w:t>:</w:t>
    </w:r>
    <w:r w:rsidRPr="00C84ECD">
      <w:t xml:space="preserve"> A/S SEB banka, kods UNLALV2X; </w:t>
    </w:r>
    <w:hyperlink r:id="rId2" w:history="1">
      <w:r w:rsidRPr="00C84ECD">
        <w:rPr>
          <w:rStyle w:val="Hyperlink"/>
        </w:rPr>
        <w:t>www.powerliftings.lv</w:t>
      </w:r>
    </w:hyperlink>
    <w:r w:rsidRPr="00C84ECD">
      <w:t xml:space="preserve"> </w:t>
    </w:r>
  </w:p>
  <w:p w:rsidR="002E1E89" w:rsidRDefault="002E1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098"/>
    <w:multiLevelType w:val="hybridMultilevel"/>
    <w:tmpl w:val="AC4EA1B4"/>
    <w:lvl w:ilvl="0" w:tplc="19007F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0C1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68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B6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B65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FC8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A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A67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DD30B00"/>
    <w:multiLevelType w:val="hybridMultilevel"/>
    <w:tmpl w:val="A1F6025E"/>
    <w:lvl w:ilvl="0" w:tplc="A5067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A2C4B"/>
    <w:multiLevelType w:val="hybridMultilevel"/>
    <w:tmpl w:val="5282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696D29"/>
    <w:multiLevelType w:val="hybridMultilevel"/>
    <w:tmpl w:val="1E842C74"/>
    <w:lvl w:ilvl="0" w:tplc="042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613E8E"/>
    <w:multiLevelType w:val="multilevel"/>
    <w:tmpl w:val="1D4A204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5" w15:restartNumberingAfterBreak="0">
    <w:nsid w:val="1C8A017D"/>
    <w:multiLevelType w:val="hybridMultilevel"/>
    <w:tmpl w:val="B14C253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58E0"/>
    <w:multiLevelType w:val="hybridMultilevel"/>
    <w:tmpl w:val="6484B0A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0AA"/>
    <w:multiLevelType w:val="hybridMultilevel"/>
    <w:tmpl w:val="4AAE6730"/>
    <w:lvl w:ilvl="0" w:tplc="6F9E7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62022"/>
    <w:multiLevelType w:val="hybridMultilevel"/>
    <w:tmpl w:val="D4901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981A9E"/>
    <w:multiLevelType w:val="multilevel"/>
    <w:tmpl w:val="A984C730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0" w15:restartNumberingAfterBreak="0">
    <w:nsid w:val="357A5942"/>
    <w:multiLevelType w:val="hybridMultilevel"/>
    <w:tmpl w:val="739A6A8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D5818"/>
    <w:multiLevelType w:val="multilevel"/>
    <w:tmpl w:val="D01EC0F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2" w15:restartNumberingAfterBreak="0">
    <w:nsid w:val="40751ACA"/>
    <w:multiLevelType w:val="multilevel"/>
    <w:tmpl w:val="DAE66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7F773D"/>
    <w:multiLevelType w:val="hybridMultilevel"/>
    <w:tmpl w:val="5B2C3A84"/>
    <w:lvl w:ilvl="0" w:tplc="AFFA8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A074D"/>
    <w:multiLevelType w:val="hybridMultilevel"/>
    <w:tmpl w:val="47387D7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F5B6B"/>
    <w:multiLevelType w:val="hybridMultilevel"/>
    <w:tmpl w:val="34EA732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29F7"/>
    <w:multiLevelType w:val="multilevel"/>
    <w:tmpl w:val="9092A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 w15:restartNumberingAfterBreak="0">
    <w:nsid w:val="608943A2"/>
    <w:multiLevelType w:val="multilevel"/>
    <w:tmpl w:val="532AF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67614764"/>
    <w:multiLevelType w:val="multilevel"/>
    <w:tmpl w:val="F6468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757204"/>
    <w:multiLevelType w:val="multilevel"/>
    <w:tmpl w:val="62C0B7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E186D78"/>
    <w:multiLevelType w:val="hybridMultilevel"/>
    <w:tmpl w:val="75D4E5B6"/>
    <w:lvl w:ilvl="0" w:tplc="27BA9348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96" w:hanging="360"/>
      </w:pPr>
    </w:lvl>
    <w:lvl w:ilvl="2" w:tplc="0426001B" w:tentative="1">
      <w:start w:val="1"/>
      <w:numFmt w:val="lowerRoman"/>
      <w:lvlText w:val="%3."/>
      <w:lvlJc w:val="right"/>
      <w:pPr>
        <w:ind w:left="2716" w:hanging="180"/>
      </w:pPr>
    </w:lvl>
    <w:lvl w:ilvl="3" w:tplc="0426000F" w:tentative="1">
      <w:start w:val="1"/>
      <w:numFmt w:val="decimal"/>
      <w:lvlText w:val="%4."/>
      <w:lvlJc w:val="left"/>
      <w:pPr>
        <w:ind w:left="3436" w:hanging="360"/>
      </w:pPr>
    </w:lvl>
    <w:lvl w:ilvl="4" w:tplc="04260019" w:tentative="1">
      <w:start w:val="1"/>
      <w:numFmt w:val="lowerLetter"/>
      <w:lvlText w:val="%5."/>
      <w:lvlJc w:val="left"/>
      <w:pPr>
        <w:ind w:left="4156" w:hanging="360"/>
      </w:pPr>
    </w:lvl>
    <w:lvl w:ilvl="5" w:tplc="0426001B" w:tentative="1">
      <w:start w:val="1"/>
      <w:numFmt w:val="lowerRoman"/>
      <w:lvlText w:val="%6."/>
      <w:lvlJc w:val="right"/>
      <w:pPr>
        <w:ind w:left="4876" w:hanging="180"/>
      </w:pPr>
    </w:lvl>
    <w:lvl w:ilvl="6" w:tplc="0426000F" w:tentative="1">
      <w:start w:val="1"/>
      <w:numFmt w:val="decimal"/>
      <w:lvlText w:val="%7."/>
      <w:lvlJc w:val="left"/>
      <w:pPr>
        <w:ind w:left="5596" w:hanging="360"/>
      </w:pPr>
    </w:lvl>
    <w:lvl w:ilvl="7" w:tplc="04260019" w:tentative="1">
      <w:start w:val="1"/>
      <w:numFmt w:val="lowerLetter"/>
      <w:lvlText w:val="%8."/>
      <w:lvlJc w:val="left"/>
      <w:pPr>
        <w:ind w:left="6316" w:hanging="360"/>
      </w:pPr>
    </w:lvl>
    <w:lvl w:ilvl="8" w:tplc="042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7D99287D"/>
    <w:multiLevelType w:val="hybridMultilevel"/>
    <w:tmpl w:val="B8B23640"/>
    <w:lvl w:ilvl="0" w:tplc="55A2A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20"/>
  </w:num>
  <w:num w:numId="14">
    <w:abstractNumId w:val="15"/>
  </w:num>
  <w:num w:numId="15">
    <w:abstractNumId w:val="6"/>
  </w:num>
  <w:num w:numId="16">
    <w:abstractNumId w:val="10"/>
  </w:num>
  <w:num w:numId="17">
    <w:abstractNumId w:val="1"/>
  </w:num>
  <w:num w:numId="18">
    <w:abstractNumId w:val="5"/>
  </w:num>
  <w:num w:numId="19">
    <w:abstractNumId w:val="21"/>
  </w:num>
  <w:num w:numId="20">
    <w:abstractNumId w:val="14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E1"/>
    <w:rsid w:val="00015753"/>
    <w:rsid w:val="00022F11"/>
    <w:rsid w:val="000279C9"/>
    <w:rsid w:val="00027FA1"/>
    <w:rsid w:val="00030EC6"/>
    <w:rsid w:val="0003105F"/>
    <w:rsid w:val="00037731"/>
    <w:rsid w:val="00037997"/>
    <w:rsid w:val="000427ED"/>
    <w:rsid w:val="00050A6F"/>
    <w:rsid w:val="00073871"/>
    <w:rsid w:val="00076D58"/>
    <w:rsid w:val="00092CC0"/>
    <w:rsid w:val="000A31C7"/>
    <w:rsid w:val="000B0C1A"/>
    <w:rsid w:val="000B2925"/>
    <w:rsid w:val="000B415C"/>
    <w:rsid w:val="000B7F4A"/>
    <w:rsid w:val="000C4542"/>
    <w:rsid w:val="000D36D4"/>
    <w:rsid w:val="000D4173"/>
    <w:rsid w:val="000E0C8B"/>
    <w:rsid w:val="00103D2D"/>
    <w:rsid w:val="0011126C"/>
    <w:rsid w:val="001306AB"/>
    <w:rsid w:val="001344D1"/>
    <w:rsid w:val="0013796E"/>
    <w:rsid w:val="00151C8C"/>
    <w:rsid w:val="0015646A"/>
    <w:rsid w:val="001619BF"/>
    <w:rsid w:val="00165050"/>
    <w:rsid w:val="00165FDB"/>
    <w:rsid w:val="00166E75"/>
    <w:rsid w:val="001673B1"/>
    <w:rsid w:val="0017073B"/>
    <w:rsid w:val="00181551"/>
    <w:rsid w:val="001A6241"/>
    <w:rsid w:val="001B393A"/>
    <w:rsid w:val="001C2293"/>
    <w:rsid w:val="001C64CA"/>
    <w:rsid w:val="001C698B"/>
    <w:rsid w:val="001D2188"/>
    <w:rsid w:val="001D6300"/>
    <w:rsid w:val="001E76CD"/>
    <w:rsid w:val="001F6836"/>
    <w:rsid w:val="0020630A"/>
    <w:rsid w:val="00210BE8"/>
    <w:rsid w:val="00217811"/>
    <w:rsid w:val="0022766F"/>
    <w:rsid w:val="00235938"/>
    <w:rsid w:val="002369B8"/>
    <w:rsid w:val="00237BA5"/>
    <w:rsid w:val="00251075"/>
    <w:rsid w:val="0026710D"/>
    <w:rsid w:val="00271259"/>
    <w:rsid w:val="0027561F"/>
    <w:rsid w:val="00275DBA"/>
    <w:rsid w:val="00277500"/>
    <w:rsid w:val="00292EB1"/>
    <w:rsid w:val="00296F06"/>
    <w:rsid w:val="002A2DE4"/>
    <w:rsid w:val="002A4349"/>
    <w:rsid w:val="002B065B"/>
    <w:rsid w:val="002B6FE6"/>
    <w:rsid w:val="002C0CC5"/>
    <w:rsid w:val="002C26CF"/>
    <w:rsid w:val="002C3DC7"/>
    <w:rsid w:val="002D05CA"/>
    <w:rsid w:val="002E0054"/>
    <w:rsid w:val="002E1E89"/>
    <w:rsid w:val="002F0659"/>
    <w:rsid w:val="002F62E7"/>
    <w:rsid w:val="002F6CFE"/>
    <w:rsid w:val="0030342E"/>
    <w:rsid w:val="00312820"/>
    <w:rsid w:val="00312927"/>
    <w:rsid w:val="0031381C"/>
    <w:rsid w:val="0032203F"/>
    <w:rsid w:val="003263E0"/>
    <w:rsid w:val="00340F4E"/>
    <w:rsid w:val="0035301B"/>
    <w:rsid w:val="00355D86"/>
    <w:rsid w:val="0037026B"/>
    <w:rsid w:val="0037183D"/>
    <w:rsid w:val="00371A70"/>
    <w:rsid w:val="00373721"/>
    <w:rsid w:val="0037788F"/>
    <w:rsid w:val="00384C77"/>
    <w:rsid w:val="00386047"/>
    <w:rsid w:val="00390942"/>
    <w:rsid w:val="00393A3F"/>
    <w:rsid w:val="003B69E9"/>
    <w:rsid w:val="003D27F0"/>
    <w:rsid w:val="003D2B14"/>
    <w:rsid w:val="003D4F43"/>
    <w:rsid w:val="003E5A58"/>
    <w:rsid w:val="003F4BC9"/>
    <w:rsid w:val="003F5EC8"/>
    <w:rsid w:val="004159FB"/>
    <w:rsid w:val="004251AC"/>
    <w:rsid w:val="00427667"/>
    <w:rsid w:val="00433C97"/>
    <w:rsid w:val="0044051C"/>
    <w:rsid w:val="004430F6"/>
    <w:rsid w:val="00453DC2"/>
    <w:rsid w:val="00456915"/>
    <w:rsid w:val="004611BE"/>
    <w:rsid w:val="00480E77"/>
    <w:rsid w:val="00486C0B"/>
    <w:rsid w:val="00496369"/>
    <w:rsid w:val="004B47A9"/>
    <w:rsid w:val="004D301C"/>
    <w:rsid w:val="004E60D7"/>
    <w:rsid w:val="004F23D3"/>
    <w:rsid w:val="004F616B"/>
    <w:rsid w:val="004F7705"/>
    <w:rsid w:val="0050329E"/>
    <w:rsid w:val="00504B96"/>
    <w:rsid w:val="00504C25"/>
    <w:rsid w:val="005160A7"/>
    <w:rsid w:val="005226B7"/>
    <w:rsid w:val="00543F2A"/>
    <w:rsid w:val="00544C67"/>
    <w:rsid w:val="00545745"/>
    <w:rsid w:val="005479DC"/>
    <w:rsid w:val="00550E5E"/>
    <w:rsid w:val="0057256D"/>
    <w:rsid w:val="00577139"/>
    <w:rsid w:val="005801AD"/>
    <w:rsid w:val="00585B5A"/>
    <w:rsid w:val="00590560"/>
    <w:rsid w:val="005B3A8B"/>
    <w:rsid w:val="005C329D"/>
    <w:rsid w:val="005C3E3C"/>
    <w:rsid w:val="005C456A"/>
    <w:rsid w:val="005D0702"/>
    <w:rsid w:val="005D237B"/>
    <w:rsid w:val="005E25FC"/>
    <w:rsid w:val="005E3DD1"/>
    <w:rsid w:val="0061142A"/>
    <w:rsid w:val="00613DB6"/>
    <w:rsid w:val="00621C01"/>
    <w:rsid w:val="00627D75"/>
    <w:rsid w:val="006305C5"/>
    <w:rsid w:val="00631B9B"/>
    <w:rsid w:val="00635A89"/>
    <w:rsid w:val="006442EC"/>
    <w:rsid w:val="00651455"/>
    <w:rsid w:val="006662C1"/>
    <w:rsid w:val="006A0D5B"/>
    <w:rsid w:val="006B628A"/>
    <w:rsid w:val="006B7B93"/>
    <w:rsid w:val="006C193E"/>
    <w:rsid w:val="006C42DC"/>
    <w:rsid w:val="006C6956"/>
    <w:rsid w:val="006E3634"/>
    <w:rsid w:val="006F5B1E"/>
    <w:rsid w:val="007014D1"/>
    <w:rsid w:val="00701F65"/>
    <w:rsid w:val="00704E0E"/>
    <w:rsid w:val="0071342C"/>
    <w:rsid w:val="00713724"/>
    <w:rsid w:val="0072071E"/>
    <w:rsid w:val="007246CF"/>
    <w:rsid w:val="007265F8"/>
    <w:rsid w:val="007436A0"/>
    <w:rsid w:val="00746A30"/>
    <w:rsid w:val="00756A0A"/>
    <w:rsid w:val="00763918"/>
    <w:rsid w:val="007651E1"/>
    <w:rsid w:val="00780623"/>
    <w:rsid w:val="00782D30"/>
    <w:rsid w:val="00793303"/>
    <w:rsid w:val="00796AEB"/>
    <w:rsid w:val="0079744C"/>
    <w:rsid w:val="007A4D54"/>
    <w:rsid w:val="007A75A4"/>
    <w:rsid w:val="007C0E5A"/>
    <w:rsid w:val="007D7056"/>
    <w:rsid w:val="007E3DEA"/>
    <w:rsid w:val="007E4C1B"/>
    <w:rsid w:val="007F2667"/>
    <w:rsid w:val="007F2C76"/>
    <w:rsid w:val="00802F8F"/>
    <w:rsid w:val="008058BF"/>
    <w:rsid w:val="00806BD6"/>
    <w:rsid w:val="00812A47"/>
    <w:rsid w:val="0081534C"/>
    <w:rsid w:val="0081589A"/>
    <w:rsid w:val="00841474"/>
    <w:rsid w:val="00856BD1"/>
    <w:rsid w:val="00857CD7"/>
    <w:rsid w:val="008611D0"/>
    <w:rsid w:val="00867F50"/>
    <w:rsid w:val="00871E5E"/>
    <w:rsid w:val="00876B5E"/>
    <w:rsid w:val="008801FF"/>
    <w:rsid w:val="00880C3F"/>
    <w:rsid w:val="00887CF1"/>
    <w:rsid w:val="00892163"/>
    <w:rsid w:val="008A4300"/>
    <w:rsid w:val="008A6B5A"/>
    <w:rsid w:val="008B72E1"/>
    <w:rsid w:val="008B7CDE"/>
    <w:rsid w:val="008C6FF4"/>
    <w:rsid w:val="008C71FB"/>
    <w:rsid w:val="008D0595"/>
    <w:rsid w:val="008D1D32"/>
    <w:rsid w:val="008D5E91"/>
    <w:rsid w:val="008E3303"/>
    <w:rsid w:val="008E5DE6"/>
    <w:rsid w:val="008F4854"/>
    <w:rsid w:val="009258C2"/>
    <w:rsid w:val="00927830"/>
    <w:rsid w:val="009339B1"/>
    <w:rsid w:val="00970AA4"/>
    <w:rsid w:val="00976A47"/>
    <w:rsid w:val="00983581"/>
    <w:rsid w:val="00991275"/>
    <w:rsid w:val="00996CDD"/>
    <w:rsid w:val="00997DED"/>
    <w:rsid w:val="009B4397"/>
    <w:rsid w:val="009B6503"/>
    <w:rsid w:val="009C139D"/>
    <w:rsid w:val="009D0D24"/>
    <w:rsid w:val="009D7E8A"/>
    <w:rsid w:val="009E03C0"/>
    <w:rsid w:val="009E4B49"/>
    <w:rsid w:val="009E5950"/>
    <w:rsid w:val="009F3668"/>
    <w:rsid w:val="00A04986"/>
    <w:rsid w:val="00A12353"/>
    <w:rsid w:val="00A147CB"/>
    <w:rsid w:val="00A303EB"/>
    <w:rsid w:val="00A3110F"/>
    <w:rsid w:val="00A5019D"/>
    <w:rsid w:val="00A51EBF"/>
    <w:rsid w:val="00A52D02"/>
    <w:rsid w:val="00A614D3"/>
    <w:rsid w:val="00A6548A"/>
    <w:rsid w:val="00A73D1D"/>
    <w:rsid w:val="00A747E6"/>
    <w:rsid w:val="00A9094A"/>
    <w:rsid w:val="00AA3171"/>
    <w:rsid w:val="00AA38A3"/>
    <w:rsid w:val="00AA4BE9"/>
    <w:rsid w:val="00AD0385"/>
    <w:rsid w:val="00AD1837"/>
    <w:rsid w:val="00AD7101"/>
    <w:rsid w:val="00AF301E"/>
    <w:rsid w:val="00AF7031"/>
    <w:rsid w:val="00B13C63"/>
    <w:rsid w:val="00B239FC"/>
    <w:rsid w:val="00B31D5A"/>
    <w:rsid w:val="00B375E4"/>
    <w:rsid w:val="00B52AF4"/>
    <w:rsid w:val="00B71640"/>
    <w:rsid w:val="00B760F1"/>
    <w:rsid w:val="00B85CB0"/>
    <w:rsid w:val="00B94971"/>
    <w:rsid w:val="00B94A3E"/>
    <w:rsid w:val="00BA27FD"/>
    <w:rsid w:val="00BA416B"/>
    <w:rsid w:val="00BC08DE"/>
    <w:rsid w:val="00BC4130"/>
    <w:rsid w:val="00BD7A86"/>
    <w:rsid w:val="00BE1449"/>
    <w:rsid w:val="00BE4C54"/>
    <w:rsid w:val="00BE5CDA"/>
    <w:rsid w:val="00BF13CB"/>
    <w:rsid w:val="00BF79F2"/>
    <w:rsid w:val="00C05255"/>
    <w:rsid w:val="00C06FF5"/>
    <w:rsid w:val="00C20F47"/>
    <w:rsid w:val="00C25C78"/>
    <w:rsid w:val="00C270B8"/>
    <w:rsid w:val="00C323E9"/>
    <w:rsid w:val="00C40E2F"/>
    <w:rsid w:val="00C4550D"/>
    <w:rsid w:val="00C548EC"/>
    <w:rsid w:val="00C73035"/>
    <w:rsid w:val="00C82727"/>
    <w:rsid w:val="00C84ECD"/>
    <w:rsid w:val="00C86605"/>
    <w:rsid w:val="00C933AB"/>
    <w:rsid w:val="00C94943"/>
    <w:rsid w:val="00C96F15"/>
    <w:rsid w:val="00CA10EB"/>
    <w:rsid w:val="00CB2306"/>
    <w:rsid w:val="00CB366E"/>
    <w:rsid w:val="00CB7B09"/>
    <w:rsid w:val="00CC547F"/>
    <w:rsid w:val="00CC731D"/>
    <w:rsid w:val="00CC73AE"/>
    <w:rsid w:val="00CD48BB"/>
    <w:rsid w:val="00CF6573"/>
    <w:rsid w:val="00D13E83"/>
    <w:rsid w:val="00D260BB"/>
    <w:rsid w:val="00D262D6"/>
    <w:rsid w:val="00D42A6E"/>
    <w:rsid w:val="00D435DB"/>
    <w:rsid w:val="00D44D72"/>
    <w:rsid w:val="00D46EE9"/>
    <w:rsid w:val="00D515F6"/>
    <w:rsid w:val="00D57B5B"/>
    <w:rsid w:val="00D638AA"/>
    <w:rsid w:val="00D656E2"/>
    <w:rsid w:val="00D80373"/>
    <w:rsid w:val="00D816D3"/>
    <w:rsid w:val="00DA022E"/>
    <w:rsid w:val="00DA0CAA"/>
    <w:rsid w:val="00DA7A27"/>
    <w:rsid w:val="00DC7A75"/>
    <w:rsid w:val="00DD4191"/>
    <w:rsid w:val="00DE2998"/>
    <w:rsid w:val="00E032A2"/>
    <w:rsid w:val="00E05AE6"/>
    <w:rsid w:val="00E06D34"/>
    <w:rsid w:val="00E07189"/>
    <w:rsid w:val="00E21864"/>
    <w:rsid w:val="00E26AEA"/>
    <w:rsid w:val="00E379E6"/>
    <w:rsid w:val="00E40DA9"/>
    <w:rsid w:val="00E4227B"/>
    <w:rsid w:val="00E60F5B"/>
    <w:rsid w:val="00E67683"/>
    <w:rsid w:val="00E744D7"/>
    <w:rsid w:val="00E91B54"/>
    <w:rsid w:val="00E925B6"/>
    <w:rsid w:val="00E95A3C"/>
    <w:rsid w:val="00EA0C9D"/>
    <w:rsid w:val="00EA136E"/>
    <w:rsid w:val="00EA1EF0"/>
    <w:rsid w:val="00EA424D"/>
    <w:rsid w:val="00EB33FD"/>
    <w:rsid w:val="00EE2A27"/>
    <w:rsid w:val="00EE3D9E"/>
    <w:rsid w:val="00EE5DFD"/>
    <w:rsid w:val="00F057F4"/>
    <w:rsid w:val="00F21E04"/>
    <w:rsid w:val="00F33158"/>
    <w:rsid w:val="00F370C7"/>
    <w:rsid w:val="00F37B0D"/>
    <w:rsid w:val="00F41CAE"/>
    <w:rsid w:val="00F42351"/>
    <w:rsid w:val="00F4568A"/>
    <w:rsid w:val="00F541EB"/>
    <w:rsid w:val="00F61206"/>
    <w:rsid w:val="00F70636"/>
    <w:rsid w:val="00F71C4C"/>
    <w:rsid w:val="00F801D7"/>
    <w:rsid w:val="00F87828"/>
    <w:rsid w:val="00F94865"/>
    <w:rsid w:val="00FA00B7"/>
    <w:rsid w:val="00FA3242"/>
    <w:rsid w:val="00FB7E01"/>
    <w:rsid w:val="00FC0C29"/>
    <w:rsid w:val="00FC6D01"/>
    <w:rsid w:val="00FC6D8B"/>
    <w:rsid w:val="00FD545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FF3257-D18A-4CE6-AFDF-B031723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00"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3D9E"/>
  </w:style>
  <w:style w:type="paragraph" w:styleId="Footer">
    <w:name w:val="footer"/>
    <w:basedOn w:val="Normal"/>
    <w:link w:val="FooterChar"/>
    <w:uiPriority w:val="99"/>
    <w:rsid w:val="00EE3D9E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3D9E"/>
  </w:style>
  <w:style w:type="table" w:styleId="TableGrid">
    <w:name w:val="Table Grid"/>
    <w:basedOn w:val="TableNormal"/>
    <w:uiPriority w:val="99"/>
    <w:rsid w:val="0002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F11"/>
    <w:pPr>
      <w:ind w:left="720"/>
      <w:contextualSpacing/>
    </w:pPr>
  </w:style>
  <w:style w:type="character" w:styleId="Hyperlink">
    <w:name w:val="Hyperlink"/>
    <w:uiPriority w:val="99"/>
    <w:rsid w:val="008B7CD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F21E04"/>
    <w:pPr>
      <w:spacing w:after="135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st">
    <w:name w:val="st"/>
    <w:rsid w:val="008D0595"/>
  </w:style>
  <w:style w:type="character" w:styleId="Emphasis">
    <w:name w:val="Emphasis"/>
    <w:uiPriority w:val="20"/>
    <w:qFormat/>
    <w:locked/>
    <w:rsid w:val="008D0595"/>
    <w:rPr>
      <w:i/>
      <w:iCs/>
    </w:rPr>
  </w:style>
  <w:style w:type="paragraph" w:styleId="NoSpacing">
    <w:name w:val="No Spacing"/>
    <w:uiPriority w:val="1"/>
    <w:qFormat/>
    <w:rsid w:val="008D059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erlifting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7CBF-3F3B-4CFB-873D-5E026DF0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Valmierā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Valmierā</dc:title>
  <dc:subject/>
  <cp:keywords/>
  <dc:description/>
  <cp:lastModifiedBy>Windows User</cp:lastModifiedBy>
  <cp:revision>14</cp:revision>
  <dcterms:created xsi:type="dcterms:W3CDTF">2019-09-05T06:29:00Z</dcterms:created>
  <dcterms:modified xsi:type="dcterms:W3CDTF">2020-09-15T09:24:00Z</dcterms:modified>
</cp:coreProperties>
</file>