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0A9" w:rsidRDefault="00DF00A9" w:rsidP="00DF00A9">
      <w:pPr>
        <w:spacing w:before="0" w:after="0" w:line="240" w:lineRule="auto"/>
        <w:rPr>
          <w:rFonts w:ascii="Arial" w:hAnsi="Arial" w:cs="Arial"/>
          <w:b/>
          <w:sz w:val="28"/>
          <w:szCs w:val="28"/>
        </w:rPr>
      </w:pPr>
      <w:r>
        <w:rPr>
          <w:noProof/>
          <w:lang w:val="en-GB" w:eastAsia="en-GB" w:bidi="ar-SA"/>
        </w:rPr>
        <w:drawing>
          <wp:anchor distT="0" distB="0" distL="114935" distR="114935" simplePos="0" relativeHeight="251658240" behindDoc="0" locked="0" layoutInCell="1" allowOverlap="1">
            <wp:simplePos x="0" y="0"/>
            <wp:positionH relativeFrom="column">
              <wp:posOffset>38100</wp:posOffset>
            </wp:positionH>
            <wp:positionV relativeFrom="paragraph">
              <wp:posOffset>59055</wp:posOffset>
            </wp:positionV>
            <wp:extent cx="1781175" cy="643255"/>
            <wp:effectExtent l="0" t="0" r="9525"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43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n-GB" w:eastAsia="en-GB" w:bidi="ar-SA"/>
        </w:rPr>
        <w:drawing>
          <wp:anchor distT="0" distB="0" distL="114935" distR="114935" simplePos="0" relativeHeight="251658240" behindDoc="0" locked="0" layoutInCell="1" allowOverlap="1">
            <wp:simplePos x="0" y="0"/>
            <wp:positionH relativeFrom="column">
              <wp:posOffset>1066800</wp:posOffset>
            </wp:positionH>
            <wp:positionV relativeFrom="paragraph">
              <wp:posOffset>-104775</wp:posOffset>
            </wp:positionV>
            <wp:extent cx="600075" cy="302260"/>
            <wp:effectExtent l="0" t="0" r="952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302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n-GB" w:eastAsia="en-GB" w:bidi="ar-SA"/>
        </w:rPr>
        <mc:AlternateContent>
          <mc:Choice Requires="wps">
            <w:drawing>
              <wp:anchor distT="0" distB="0" distL="114935" distR="114935" simplePos="0" relativeHeight="251658240" behindDoc="0" locked="0" layoutInCell="1" allowOverlap="1">
                <wp:simplePos x="0" y="0"/>
                <wp:positionH relativeFrom="column">
                  <wp:posOffset>4029075</wp:posOffset>
                </wp:positionH>
                <wp:positionV relativeFrom="paragraph">
                  <wp:posOffset>59055</wp:posOffset>
                </wp:positionV>
                <wp:extent cx="2409825" cy="1104265"/>
                <wp:effectExtent l="0" t="1905" r="0" b="8255"/>
                <wp:wrapSquare wrapText="larges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104265"/>
                        </a:xfrm>
                        <a:prstGeom prst="rect">
                          <a:avLst/>
                        </a:prstGeom>
                        <a:solidFill>
                          <a:srgbClr val="FFFFFF">
                            <a:alpha val="0"/>
                          </a:srgbClr>
                        </a:solidFill>
                        <a:ln>
                          <a:noFill/>
                        </a:ln>
                        <a:extLst>
                          <a:ext uri="{91240B29-F687-4F45-9708-019B960494DF}">
                            <a14:hiddenLine xmlns:a14="http://schemas.microsoft.com/office/drawing/2010/main" w="0">
                              <a:solidFill>
                                <a:srgbClr val="80808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2551"/>
                            </w:tblGrid>
                            <w:tr w:rsidR="00DF00A9">
                              <w:tc>
                                <w:tcPr>
                                  <w:tcW w:w="2551" w:type="dxa"/>
                                  <w:vAlign w:val="center"/>
                                  <w:hideMark/>
                                </w:tcPr>
                                <w:p w:rsidR="00DF00A9" w:rsidRDefault="00DF00A9">
                                  <w:pPr>
                                    <w:snapToGrid w:val="0"/>
                                    <w:spacing w:before="0" w:after="0" w:line="240" w:lineRule="auto"/>
                                    <w:jc w:val="center"/>
                                    <w:rPr>
                                      <w:rFonts w:ascii="Arial" w:hAnsi="Arial" w:cs="Arial"/>
                                      <w:sz w:val="16"/>
                                      <w:szCs w:val="16"/>
                                    </w:rPr>
                                  </w:pPr>
                                  <w:r>
                                    <w:rPr>
                                      <w:rFonts w:ascii="Arial" w:hAnsi="Arial" w:cs="Arial"/>
                                      <w:sz w:val="16"/>
                                      <w:szCs w:val="16"/>
                                    </w:rPr>
                                    <w:t>Saskaņots</w:t>
                                  </w:r>
                                </w:p>
                              </w:tc>
                            </w:tr>
                            <w:tr w:rsidR="00DF00A9">
                              <w:trPr>
                                <w:trHeight w:val="527"/>
                              </w:trPr>
                              <w:tc>
                                <w:tcPr>
                                  <w:tcW w:w="2551" w:type="dxa"/>
                                  <w:tcBorders>
                                    <w:top w:val="nil"/>
                                    <w:left w:val="nil"/>
                                    <w:bottom w:val="single" w:sz="4" w:space="0" w:color="000000"/>
                                    <w:right w:val="nil"/>
                                  </w:tcBorders>
                                  <w:vAlign w:val="center"/>
                                </w:tcPr>
                                <w:p w:rsidR="00DF00A9" w:rsidRDefault="00DF00A9">
                                  <w:pPr>
                                    <w:snapToGrid w:val="0"/>
                                    <w:spacing w:before="0" w:after="0" w:line="240" w:lineRule="auto"/>
                                    <w:jc w:val="center"/>
                                    <w:rPr>
                                      <w:rFonts w:ascii="Arial" w:hAnsi="Arial" w:cs="Arial"/>
                                    </w:rPr>
                                  </w:pPr>
                                </w:p>
                              </w:tc>
                            </w:tr>
                            <w:tr w:rsidR="00DF00A9">
                              <w:tc>
                                <w:tcPr>
                                  <w:tcW w:w="2551" w:type="dxa"/>
                                  <w:tcBorders>
                                    <w:top w:val="single" w:sz="4" w:space="0" w:color="000000"/>
                                    <w:left w:val="nil"/>
                                    <w:bottom w:val="nil"/>
                                    <w:right w:val="nil"/>
                                  </w:tcBorders>
                                  <w:vAlign w:val="center"/>
                                  <w:hideMark/>
                                </w:tcPr>
                                <w:p w:rsidR="00DF00A9" w:rsidRDefault="00DF00A9">
                                  <w:pPr>
                                    <w:snapToGrid w:val="0"/>
                                    <w:spacing w:before="0" w:after="0" w:line="240" w:lineRule="auto"/>
                                    <w:jc w:val="center"/>
                                    <w:rPr>
                                      <w:rFonts w:ascii="Arial" w:hAnsi="Arial" w:cs="Arial"/>
                                      <w:b/>
                                    </w:rPr>
                                  </w:pPr>
                                  <w:r>
                                    <w:rPr>
                                      <w:rFonts w:ascii="Arial" w:hAnsi="Arial" w:cs="Arial"/>
                                      <w:b/>
                                    </w:rPr>
                                    <w:t>Andrejs Rožlapa</w:t>
                                  </w:r>
                                </w:p>
                              </w:tc>
                            </w:tr>
                            <w:tr w:rsidR="00DF00A9">
                              <w:tc>
                                <w:tcPr>
                                  <w:tcW w:w="2551" w:type="dxa"/>
                                  <w:vAlign w:val="center"/>
                                  <w:hideMark/>
                                </w:tcPr>
                                <w:p w:rsidR="00DF00A9" w:rsidRDefault="00DF00A9">
                                  <w:pPr>
                                    <w:snapToGrid w:val="0"/>
                                    <w:spacing w:before="0" w:after="0" w:line="240" w:lineRule="auto"/>
                                    <w:jc w:val="center"/>
                                    <w:rPr>
                                      <w:rFonts w:ascii="Arial" w:hAnsi="Arial" w:cs="Arial"/>
                                    </w:rPr>
                                  </w:pPr>
                                  <w:r>
                                    <w:rPr>
                                      <w:rFonts w:ascii="Arial" w:hAnsi="Arial" w:cs="Arial"/>
                                    </w:rPr>
                                    <w:t>LPF</w:t>
                                  </w:r>
                                  <w:r>
                                    <w:rPr>
                                      <w:rFonts w:ascii="Arial" w:eastAsia="Arial" w:hAnsi="Arial" w:cs="Arial"/>
                                    </w:rPr>
                                    <w:t xml:space="preserve"> </w:t>
                                  </w:r>
                                  <w:r>
                                    <w:rPr>
                                      <w:rFonts w:ascii="Arial" w:hAnsi="Arial" w:cs="Arial"/>
                                    </w:rPr>
                                    <w:t>ģererālsekretārs</w:t>
                                  </w:r>
                                </w:p>
                              </w:tc>
                            </w:tr>
                            <w:tr w:rsidR="00DF00A9">
                              <w:tc>
                                <w:tcPr>
                                  <w:tcW w:w="2551" w:type="dxa"/>
                                  <w:vAlign w:val="center"/>
                                  <w:hideMark/>
                                </w:tcPr>
                                <w:p w:rsidR="00DF00A9" w:rsidRDefault="00DF00A9">
                                  <w:pPr>
                                    <w:snapToGrid w:val="0"/>
                                    <w:spacing w:before="0" w:after="0" w:line="240" w:lineRule="auto"/>
                                    <w:jc w:val="center"/>
                                    <w:rPr>
                                      <w:rFonts w:ascii="Arial" w:eastAsia="Arial" w:hAnsi="Arial" w:cs="Arial"/>
                                      <w:sz w:val="16"/>
                                      <w:szCs w:val="16"/>
                                    </w:rPr>
                                  </w:pPr>
                                  <w:r>
                                    <w:rPr>
                                      <w:rFonts w:ascii="Arial" w:hAnsi="Arial" w:cs="Arial"/>
                                      <w:sz w:val="16"/>
                                      <w:szCs w:val="16"/>
                                    </w:rPr>
                                    <w:t>Valmierā,</w:t>
                                  </w:r>
                                  <w:r>
                                    <w:rPr>
                                      <w:rFonts w:ascii="Arial" w:eastAsia="Arial" w:hAnsi="Arial" w:cs="Arial"/>
                                      <w:sz w:val="16"/>
                                      <w:szCs w:val="16"/>
                                    </w:rPr>
                                    <w:t xml:space="preserve"> </w:t>
                                  </w:r>
                                  <w:r>
                                    <w:rPr>
                                      <w:rFonts w:ascii="Arial" w:hAnsi="Arial" w:cs="Arial"/>
                                      <w:sz w:val="16"/>
                                      <w:szCs w:val="16"/>
                                    </w:rPr>
                                    <w:t>2022.</w:t>
                                  </w:r>
                                  <w:r>
                                    <w:rPr>
                                      <w:rFonts w:ascii="Arial" w:eastAsia="Arial" w:hAnsi="Arial" w:cs="Arial"/>
                                      <w:sz w:val="16"/>
                                      <w:szCs w:val="16"/>
                                    </w:rPr>
                                    <w:t xml:space="preserve"> </w:t>
                                  </w:r>
                                  <w:r>
                                    <w:rPr>
                                      <w:rFonts w:ascii="Arial" w:hAnsi="Arial" w:cs="Arial"/>
                                      <w:sz w:val="16"/>
                                      <w:szCs w:val="16"/>
                                    </w:rPr>
                                    <w:t>gada</w:t>
                                  </w:r>
                                  <w:r>
                                    <w:rPr>
                                      <w:rFonts w:ascii="Arial" w:eastAsia="Arial" w:hAnsi="Arial" w:cs="Arial"/>
                                      <w:sz w:val="16"/>
                                      <w:szCs w:val="16"/>
                                    </w:rPr>
                                    <w:t xml:space="preserve"> 17.augustā</w:t>
                                  </w:r>
                                </w:p>
                                <w:p w:rsidR="00DF00A9" w:rsidRDefault="00DF00A9">
                                  <w:pPr>
                                    <w:snapToGrid w:val="0"/>
                                    <w:spacing w:before="0" w:after="0" w:line="240" w:lineRule="auto"/>
                                    <w:jc w:val="center"/>
                                    <w:rPr>
                                      <w:rFonts w:ascii="Arial" w:eastAsia="Arial" w:hAnsi="Arial" w:cs="Arial"/>
                                      <w:b/>
                                      <w:sz w:val="16"/>
                                      <w:szCs w:val="16"/>
                                    </w:rPr>
                                  </w:pPr>
                                  <w:r>
                                    <w:rPr>
                                      <w:rFonts w:ascii="Arial" w:eastAsia="Arial" w:hAnsi="Arial" w:cs="Arial"/>
                                      <w:b/>
                                      <w:sz w:val="16"/>
                                      <w:szCs w:val="16"/>
                                    </w:rPr>
                                    <w:t xml:space="preserve"> </w:t>
                                  </w:r>
                                </w:p>
                              </w:tc>
                            </w:tr>
                          </w:tbl>
                          <w:p w:rsidR="00DF00A9" w:rsidRDefault="00DF00A9" w:rsidP="00DF00A9">
                            <w:r>
                              <w:t xml:space="preserve"> </w:t>
                            </w:r>
                          </w:p>
                          <w:p w:rsidR="00DF00A9" w:rsidRDefault="00DF00A9" w:rsidP="00DF00A9"/>
                        </w:txbxContent>
                      </wps:txbx>
                      <wps:bodyPr rot="0" vert="horz" wrap="square" lIns="28575" tIns="28575" rIns="28575" bIns="285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7.25pt;margin-top:4.65pt;width:189.75pt;height:86.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" stroked="f" strokecolor="gray" strokeweight="0">
                <v:fill opacity="0"/>
                <v:textbox inset="2.25pt,2.25pt,2.25pt,2.25pt">
                  <w:txbxContent>
                    <w:tbl>
                      <w:tblPr>
                        <w:tblW w:w="0" w:type="auto"/>
                        <w:tblInd w:w="108" w:type="dxa"/>
                        <w:tblLayout w:type="fixed"/>
                        <w:tblLook w:val="04A0" w:firstRow="1" w:lastRow="0" w:firstColumn="1" w:lastColumn="0" w:noHBand="0" w:noVBand="1"/>
                      </w:tblPr>
                      <w:tblGrid>
                        <w:gridCol w:w="2551"/>
                      </w:tblGrid>
                      <w:tr w:rsidR="00DF00A9">
                        <w:tc>
                          <w:tcPr>
                            <w:tcW w:w="2551" w:type="dxa"/>
                            <w:vAlign w:val="center"/>
                            <w:hideMark/>
                          </w:tcPr>
                          <w:p w:rsidR="00DF00A9" w:rsidRDefault="00DF00A9">
                            <w:pPr>
                              <w:snapToGrid w:val="0"/>
                              <w:spacing w:before="0" w:after="0" w:line="240" w:lineRule="auto"/>
                              <w:jc w:val="center"/>
                              <w:rPr>
                                <w:rFonts w:ascii="Arial" w:hAnsi="Arial" w:cs="Arial"/>
                                <w:sz w:val="16"/>
                                <w:szCs w:val="16"/>
                              </w:rPr>
                            </w:pPr>
                            <w:r>
                              <w:rPr>
                                <w:rFonts w:ascii="Arial" w:hAnsi="Arial" w:cs="Arial"/>
                                <w:sz w:val="16"/>
                                <w:szCs w:val="16"/>
                              </w:rPr>
                              <w:t>Saskaņots</w:t>
                            </w:r>
                          </w:p>
                        </w:tc>
                      </w:tr>
                      <w:tr w:rsidR="00DF00A9">
                        <w:trPr>
                          <w:trHeight w:val="527"/>
                        </w:trPr>
                        <w:tc>
                          <w:tcPr>
                            <w:tcW w:w="2551" w:type="dxa"/>
                            <w:tcBorders>
                              <w:top w:val="nil"/>
                              <w:left w:val="nil"/>
                              <w:bottom w:val="single" w:sz="4" w:space="0" w:color="000000"/>
                              <w:right w:val="nil"/>
                            </w:tcBorders>
                            <w:vAlign w:val="center"/>
                          </w:tcPr>
                          <w:p w:rsidR="00DF00A9" w:rsidRDefault="00DF00A9">
                            <w:pPr>
                              <w:snapToGrid w:val="0"/>
                              <w:spacing w:before="0" w:after="0" w:line="240" w:lineRule="auto"/>
                              <w:jc w:val="center"/>
                              <w:rPr>
                                <w:rFonts w:ascii="Arial" w:hAnsi="Arial" w:cs="Arial"/>
                              </w:rPr>
                            </w:pPr>
                          </w:p>
                        </w:tc>
                      </w:tr>
                      <w:tr w:rsidR="00DF00A9">
                        <w:tc>
                          <w:tcPr>
                            <w:tcW w:w="2551" w:type="dxa"/>
                            <w:tcBorders>
                              <w:top w:val="single" w:sz="4" w:space="0" w:color="000000"/>
                              <w:left w:val="nil"/>
                              <w:bottom w:val="nil"/>
                              <w:right w:val="nil"/>
                            </w:tcBorders>
                            <w:vAlign w:val="center"/>
                            <w:hideMark/>
                          </w:tcPr>
                          <w:p w:rsidR="00DF00A9" w:rsidRDefault="00DF00A9">
                            <w:pPr>
                              <w:snapToGrid w:val="0"/>
                              <w:spacing w:before="0" w:after="0" w:line="240" w:lineRule="auto"/>
                              <w:jc w:val="center"/>
                              <w:rPr>
                                <w:rFonts w:ascii="Arial" w:hAnsi="Arial" w:cs="Arial"/>
                                <w:b/>
                              </w:rPr>
                            </w:pPr>
                            <w:r>
                              <w:rPr>
                                <w:rFonts w:ascii="Arial" w:hAnsi="Arial" w:cs="Arial"/>
                                <w:b/>
                              </w:rPr>
                              <w:t>Andrejs Rožlapa</w:t>
                            </w:r>
                          </w:p>
                        </w:tc>
                      </w:tr>
                      <w:tr w:rsidR="00DF00A9">
                        <w:tc>
                          <w:tcPr>
                            <w:tcW w:w="2551" w:type="dxa"/>
                            <w:vAlign w:val="center"/>
                            <w:hideMark/>
                          </w:tcPr>
                          <w:p w:rsidR="00DF00A9" w:rsidRDefault="00DF00A9">
                            <w:pPr>
                              <w:snapToGrid w:val="0"/>
                              <w:spacing w:before="0" w:after="0" w:line="240" w:lineRule="auto"/>
                              <w:jc w:val="center"/>
                              <w:rPr>
                                <w:rFonts w:ascii="Arial" w:hAnsi="Arial" w:cs="Arial"/>
                              </w:rPr>
                            </w:pPr>
                            <w:r>
                              <w:rPr>
                                <w:rFonts w:ascii="Arial" w:hAnsi="Arial" w:cs="Arial"/>
                              </w:rPr>
                              <w:t>LPF</w:t>
                            </w:r>
                            <w:r>
                              <w:rPr>
                                <w:rFonts w:ascii="Arial" w:eastAsia="Arial" w:hAnsi="Arial" w:cs="Arial"/>
                              </w:rPr>
                              <w:t xml:space="preserve"> </w:t>
                            </w:r>
                            <w:r>
                              <w:rPr>
                                <w:rFonts w:ascii="Arial" w:hAnsi="Arial" w:cs="Arial"/>
                              </w:rPr>
                              <w:t>ģererālsekretārs</w:t>
                            </w:r>
                          </w:p>
                        </w:tc>
                      </w:tr>
                      <w:tr w:rsidR="00DF00A9">
                        <w:tc>
                          <w:tcPr>
                            <w:tcW w:w="2551" w:type="dxa"/>
                            <w:vAlign w:val="center"/>
                            <w:hideMark/>
                          </w:tcPr>
                          <w:p w:rsidR="00DF00A9" w:rsidRDefault="00DF00A9">
                            <w:pPr>
                              <w:snapToGrid w:val="0"/>
                              <w:spacing w:before="0" w:after="0" w:line="240" w:lineRule="auto"/>
                              <w:jc w:val="center"/>
                              <w:rPr>
                                <w:rFonts w:ascii="Arial" w:eastAsia="Arial" w:hAnsi="Arial" w:cs="Arial"/>
                                <w:sz w:val="16"/>
                                <w:szCs w:val="16"/>
                              </w:rPr>
                            </w:pPr>
                            <w:r>
                              <w:rPr>
                                <w:rFonts w:ascii="Arial" w:hAnsi="Arial" w:cs="Arial"/>
                                <w:sz w:val="16"/>
                                <w:szCs w:val="16"/>
                              </w:rPr>
                              <w:t>Valmierā,</w:t>
                            </w:r>
                            <w:r>
                              <w:rPr>
                                <w:rFonts w:ascii="Arial" w:eastAsia="Arial" w:hAnsi="Arial" w:cs="Arial"/>
                                <w:sz w:val="16"/>
                                <w:szCs w:val="16"/>
                              </w:rPr>
                              <w:t xml:space="preserve"> </w:t>
                            </w:r>
                            <w:r>
                              <w:rPr>
                                <w:rFonts w:ascii="Arial" w:hAnsi="Arial" w:cs="Arial"/>
                                <w:sz w:val="16"/>
                                <w:szCs w:val="16"/>
                              </w:rPr>
                              <w:t>2022.</w:t>
                            </w:r>
                            <w:r>
                              <w:rPr>
                                <w:rFonts w:ascii="Arial" w:eastAsia="Arial" w:hAnsi="Arial" w:cs="Arial"/>
                                <w:sz w:val="16"/>
                                <w:szCs w:val="16"/>
                              </w:rPr>
                              <w:t xml:space="preserve"> </w:t>
                            </w:r>
                            <w:r>
                              <w:rPr>
                                <w:rFonts w:ascii="Arial" w:hAnsi="Arial" w:cs="Arial"/>
                                <w:sz w:val="16"/>
                                <w:szCs w:val="16"/>
                              </w:rPr>
                              <w:t>gada</w:t>
                            </w:r>
                            <w:r>
                              <w:rPr>
                                <w:rFonts w:ascii="Arial" w:eastAsia="Arial" w:hAnsi="Arial" w:cs="Arial"/>
                                <w:sz w:val="16"/>
                                <w:szCs w:val="16"/>
                              </w:rPr>
                              <w:t xml:space="preserve"> 17.augustā</w:t>
                            </w:r>
                          </w:p>
                          <w:p w:rsidR="00DF00A9" w:rsidRDefault="00DF00A9">
                            <w:pPr>
                              <w:snapToGrid w:val="0"/>
                              <w:spacing w:before="0" w:after="0" w:line="240" w:lineRule="auto"/>
                              <w:jc w:val="center"/>
                              <w:rPr>
                                <w:rFonts w:ascii="Arial" w:eastAsia="Arial" w:hAnsi="Arial" w:cs="Arial"/>
                                <w:b/>
                                <w:sz w:val="16"/>
                                <w:szCs w:val="16"/>
                              </w:rPr>
                            </w:pPr>
                            <w:r>
                              <w:rPr>
                                <w:rFonts w:ascii="Arial" w:eastAsia="Arial" w:hAnsi="Arial" w:cs="Arial"/>
                                <w:b/>
                                <w:sz w:val="16"/>
                                <w:szCs w:val="16"/>
                              </w:rPr>
                              <w:t xml:space="preserve"> </w:t>
                            </w:r>
                          </w:p>
                        </w:tc>
                      </w:tr>
                    </w:tbl>
                    <w:p w:rsidR="00DF00A9" w:rsidRDefault="00DF00A9" w:rsidP="00DF00A9">
                      <w:r>
                        <w:t xml:space="preserve"> </w:t>
                      </w:r>
                    </w:p>
                    <w:p w:rsidR="00DF00A9" w:rsidRDefault="00DF00A9" w:rsidP="00DF00A9"/>
                  </w:txbxContent>
                </v:textbox>
                <w10:wrap type="square" side="largest"/>
              </v:shape>
            </w:pict>
          </mc:Fallback>
        </mc:AlternateContent>
      </w:r>
    </w:p>
    <w:p w:rsidR="00DF00A9" w:rsidRDefault="00DF00A9" w:rsidP="00DF00A9">
      <w:pPr>
        <w:spacing w:before="0" w:after="0" w:line="240" w:lineRule="auto"/>
        <w:rPr>
          <w:rFonts w:ascii="Arial" w:hAnsi="Arial" w:cs="Arial"/>
          <w:b/>
          <w:sz w:val="28"/>
          <w:szCs w:val="28"/>
        </w:rPr>
      </w:pPr>
    </w:p>
    <w:p w:rsidR="00DF00A9" w:rsidRDefault="00DF00A9" w:rsidP="00DF00A9">
      <w:pPr>
        <w:spacing w:before="0" w:after="0" w:line="240" w:lineRule="auto"/>
        <w:rPr>
          <w:rFonts w:ascii="Arial" w:hAnsi="Arial" w:cs="Arial"/>
          <w:b/>
          <w:sz w:val="28"/>
          <w:szCs w:val="28"/>
        </w:rPr>
      </w:pPr>
    </w:p>
    <w:p w:rsidR="00DF00A9" w:rsidRDefault="00DF00A9" w:rsidP="00DF00A9">
      <w:pPr>
        <w:spacing w:before="0" w:after="0" w:line="240" w:lineRule="auto"/>
        <w:jc w:val="center"/>
        <w:rPr>
          <w:rFonts w:ascii="Arial" w:hAnsi="Arial" w:cs="Arial"/>
          <w:b/>
          <w:sz w:val="28"/>
          <w:szCs w:val="28"/>
        </w:rPr>
      </w:pPr>
    </w:p>
    <w:p w:rsidR="00DF00A9" w:rsidRDefault="00DF00A9" w:rsidP="00DF00A9">
      <w:pPr>
        <w:spacing w:before="0" w:after="0" w:line="240" w:lineRule="auto"/>
        <w:jc w:val="center"/>
        <w:rPr>
          <w:rFonts w:ascii="Arial" w:hAnsi="Arial" w:cs="Arial"/>
          <w:b/>
          <w:sz w:val="28"/>
          <w:szCs w:val="28"/>
        </w:rPr>
      </w:pPr>
    </w:p>
    <w:p w:rsidR="00DF00A9" w:rsidRDefault="00DF00A9" w:rsidP="00DF00A9">
      <w:pPr>
        <w:spacing w:before="0" w:after="0" w:line="240" w:lineRule="auto"/>
        <w:jc w:val="center"/>
        <w:rPr>
          <w:rFonts w:ascii="Arial" w:hAnsi="Arial" w:cs="Arial"/>
          <w:b/>
          <w:sz w:val="28"/>
          <w:szCs w:val="28"/>
        </w:rPr>
      </w:pPr>
    </w:p>
    <w:p w:rsidR="00DF00A9" w:rsidRDefault="00DF00A9" w:rsidP="00DF00A9">
      <w:pPr>
        <w:spacing w:before="0" w:after="0" w:line="240" w:lineRule="auto"/>
        <w:jc w:val="center"/>
        <w:rPr>
          <w:rFonts w:ascii="Arial" w:hAnsi="Arial" w:cs="Arial"/>
          <w:b/>
          <w:sz w:val="28"/>
          <w:szCs w:val="28"/>
        </w:rPr>
      </w:pPr>
      <w:r>
        <w:rPr>
          <w:rFonts w:ascii="Arial" w:hAnsi="Arial" w:cs="Arial"/>
          <w:b/>
          <w:sz w:val="28"/>
          <w:szCs w:val="28"/>
        </w:rPr>
        <w:t>NOLIKUMS</w:t>
      </w:r>
    </w:p>
    <w:p w:rsidR="00DF00A9" w:rsidRDefault="00DF00A9" w:rsidP="00DF00A9">
      <w:pPr>
        <w:spacing w:before="0" w:after="0" w:line="240" w:lineRule="auto"/>
        <w:jc w:val="center"/>
        <w:rPr>
          <w:rFonts w:ascii="Arial" w:hAnsi="Arial" w:cs="Arial"/>
          <w:b/>
          <w:sz w:val="28"/>
          <w:szCs w:val="28"/>
        </w:rPr>
      </w:pPr>
      <w:r>
        <w:rPr>
          <w:rFonts w:ascii="Arial" w:hAnsi="Arial" w:cs="Arial"/>
          <w:b/>
          <w:sz w:val="28"/>
          <w:szCs w:val="28"/>
        </w:rPr>
        <w:t>2022.</w:t>
      </w:r>
      <w:r>
        <w:rPr>
          <w:rFonts w:ascii="Arial" w:eastAsia="Arial" w:hAnsi="Arial" w:cs="Arial"/>
          <w:b/>
          <w:sz w:val="28"/>
          <w:szCs w:val="28"/>
        </w:rPr>
        <w:t xml:space="preserve"> </w:t>
      </w:r>
      <w:r>
        <w:rPr>
          <w:rFonts w:ascii="Arial" w:hAnsi="Arial" w:cs="Arial"/>
          <w:b/>
          <w:sz w:val="28"/>
          <w:szCs w:val="28"/>
        </w:rPr>
        <w:t xml:space="preserve">gada „BUNKURA KAUSS”, </w:t>
      </w:r>
    </w:p>
    <w:p w:rsidR="00DF00A9" w:rsidRDefault="00DF00A9" w:rsidP="00DF00A9">
      <w:pPr>
        <w:spacing w:before="0" w:after="0" w:line="240" w:lineRule="auto"/>
        <w:jc w:val="center"/>
        <w:rPr>
          <w:rFonts w:ascii="Arial" w:hAnsi="Arial" w:cs="Arial"/>
          <w:b/>
          <w:color w:val="FF0000"/>
          <w:sz w:val="28"/>
          <w:szCs w:val="28"/>
        </w:rPr>
      </w:pPr>
      <w:r>
        <w:rPr>
          <w:rFonts w:ascii="Arial" w:hAnsi="Arial" w:cs="Arial"/>
          <w:b/>
          <w:sz w:val="28"/>
          <w:szCs w:val="28"/>
        </w:rPr>
        <w:t>sacensības 20kg un 50kg spiešanā guļus uz reižu skaitu.</w:t>
      </w:r>
    </w:p>
    <w:p w:rsidR="00DF00A9" w:rsidRDefault="00DF00A9" w:rsidP="00DF00A9">
      <w:pPr>
        <w:spacing w:before="0" w:after="0" w:line="240" w:lineRule="auto"/>
        <w:jc w:val="both"/>
        <w:rPr>
          <w:rFonts w:ascii="Arial" w:hAnsi="Arial" w:cs="Arial"/>
          <w:sz w:val="28"/>
          <w:szCs w:val="28"/>
        </w:rPr>
      </w:pPr>
    </w:p>
    <w:p w:rsidR="00DF00A9" w:rsidRDefault="00DF00A9" w:rsidP="00DF00A9">
      <w:pPr>
        <w:pStyle w:val="ListParagraph"/>
        <w:numPr>
          <w:ilvl w:val="0"/>
          <w:numId w:val="34"/>
        </w:numPr>
        <w:spacing w:before="0" w:after="0" w:line="240" w:lineRule="auto"/>
        <w:jc w:val="both"/>
        <w:rPr>
          <w:rFonts w:ascii="Arial" w:hAnsi="Arial" w:cs="Arial"/>
          <w:b/>
          <w:sz w:val="24"/>
          <w:szCs w:val="24"/>
        </w:rPr>
      </w:pPr>
      <w:r>
        <w:rPr>
          <w:rFonts w:ascii="Arial" w:hAnsi="Arial" w:cs="Arial"/>
          <w:b/>
          <w:sz w:val="24"/>
          <w:szCs w:val="24"/>
        </w:rPr>
        <w:t>Vieta</w:t>
      </w:r>
      <w:r>
        <w:rPr>
          <w:rFonts w:ascii="Arial" w:eastAsia="Arial" w:hAnsi="Arial" w:cs="Arial"/>
          <w:b/>
          <w:sz w:val="24"/>
          <w:szCs w:val="24"/>
        </w:rPr>
        <w:t xml:space="preserve"> </w:t>
      </w:r>
      <w:r>
        <w:rPr>
          <w:rFonts w:ascii="Arial" w:hAnsi="Arial" w:cs="Arial"/>
          <w:b/>
          <w:sz w:val="24"/>
          <w:szCs w:val="24"/>
        </w:rPr>
        <w:t>un</w:t>
      </w:r>
      <w:r>
        <w:rPr>
          <w:rFonts w:ascii="Arial" w:eastAsia="Arial" w:hAnsi="Arial" w:cs="Arial"/>
          <w:b/>
          <w:sz w:val="24"/>
          <w:szCs w:val="24"/>
        </w:rPr>
        <w:t xml:space="preserve"> </w:t>
      </w:r>
      <w:r>
        <w:rPr>
          <w:rFonts w:ascii="Arial" w:hAnsi="Arial" w:cs="Arial"/>
          <w:b/>
          <w:sz w:val="24"/>
          <w:szCs w:val="24"/>
        </w:rPr>
        <w:t>laiks</w:t>
      </w:r>
    </w:p>
    <w:p w:rsidR="00DF00A9" w:rsidRDefault="00DF00A9" w:rsidP="00DF00A9">
      <w:pPr>
        <w:pStyle w:val="ListParagraph"/>
        <w:spacing w:before="0" w:after="0" w:line="240" w:lineRule="auto"/>
        <w:jc w:val="both"/>
        <w:rPr>
          <w:rFonts w:ascii="Arial" w:hAnsi="Arial" w:cs="Arial"/>
        </w:rPr>
      </w:pPr>
      <w:r>
        <w:rPr>
          <w:rFonts w:ascii="Arial" w:hAnsi="Arial" w:cs="Arial"/>
        </w:rPr>
        <w:t xml:space="preserve">Sacensības norisinās sporta kluba „BUNKURS”, Rīga, A. Dombrovska iela 5. </w:t>
      </w:r>
    </w:p>
    <w:p w:rsidR="00DF00A9" w:rsidRDefault="00DF00A9" w:rsidP="00DF00A9">
      <w:pPr>
        <w:pStyle w:val="ListParagraph"/>
        <w:spacing w:before="0" w:after="0" w:line="240" w:lineRule="auto"/>
        <w:jc w:val="both"/>
        <w:rPr>
          <w:rFonts w:ascii="Arial" w:hAnsi="Arial" w:cs="Arial"/>
        </w:rPr>
      </w:pPr>
      <w:r>
        <w:rPr>
          <w:rFonts w:ascii="Arial" w:hAnsi="Arial" w:cs="Arial"/>
        </w:rPr>
        <w:t xml:space="preserve">Sekojiet līdzi informācijai LPF mājas lapā: </w:t>
      </w:r>
      <w:hyperlink r:id="rId10" w:history="1">
        <w:r>
          <w:rPr>
            <w:rStyle w:val="Hyperlink"/>
            <w:rFonts w:ascii="Arial" w:hAnsi="Arial" w:cs="Arial"/>
          </w:rPr>
          <w:t>www.powerliftings.lv</w:t>
        </w:r>
      </w:hyperlink>
      <w:r>
        <w:rPr>
          <w:rFonts w:ascii="Arial" w:hAnsi="Arial" w:cs="Arial"/>
        </w:rPr>
        <w:t xml:space="preserve"> un </w:t>
      </w:r>
      <w:hyperlink r:id="rId11" w:history="1">
        <w:r>
          <w:rPr>
            <w:rStyle w:val="Hyperlink"/>
            <w:rFonts w:ascii="Arial" w:hAnsi="Arial" w:cs="Arial"/>
          </w:rPr>
          <w:t>www.pss.lv</w:t>
        </w:r>
      </w:hyperlink>
      <w:r>
        <w:rPr>
          <w:rFonts w:ascii="Arial" w:hAnsi="Arial" w:cs="Arial"/>
        </w:rPr>
        <w:t xml:space="preserve"> </w:t>
      </w:r>
    </w:p>
    <w:p w:rsidR="00DF00A9" w:rsidRDefault="00DF00A9" w:rsidP="00DF00A9">
      <w:pPr>
        <w:pStyle w:val="ListParagraph"/>
        <w:spacing w:before="0" w:after="0" w:line="240" w:lineRule="auto"/>
        <w:jc w:val="both"/>
        <w:rPr>
          <w:rFonts w:ascii="Arial" w:hAnsi="Arial" w:cs="Arial"/>
        </w:rPr>
      </w:pPr>
    </w:p>
    <w:p w:rsidR="00DF00A9" w:rsidRDefault="00DF00A9" w:rsidP="00DF00A9">
      <w:pPr>
        <w:pStyle w:val="ListParagraph"/>
        <w:spacing w:before="0" w:after="0" w:line="240" w:lineRule="auto"/>
        <w:jc w:val="both"/>
        <w:rPr>
          <w:rFonts w:ascii="Arial" w:hAnsi="Arial" w:cs="Arial"/>
          <w:b/>
          <w:i/>
        </w:rPr>
      </w:pPr>
      <w:r>
        <w:rPr>
          <w:rFonts w:ascii="Arial" w:hAnsi="Arial" w:cs="Arial"/>
          <w:b/>
          <w:i/>
        </w:rPr>
        <w:t>Datums: 21.08.2022</w:t>
      </w:r>
    </w:p>
    <w:p w:rsidR="00DF00A9" w:rsidRDefault="00DF00A9" w:rsidP="00DF00A9">
      <w:pPr>
        <w:pStyle w:val="ListParagraph"/>
        <w:spacing w:before="0" w:after="0" w:line="240" w:lineRule="auto"/>
        <w:jc w:val="both"/>
        <w:rPr>
          <w:rFonts w:ascii="Arial" w:hAnsi="Arial" w:cs="Arial"/>
          <w:b/>
          <w:i/>
        </w:rPr>
      </w:pPr>
      <w:r>
        <w:rPr>
          <w:rFonts w:ascii="Arial" w:hAnsi="Arial" w:cs="Arial"/>
          <w:b/>
          <w:i/>
        </w:rPr>
        <w:t>Reģistrācija: no plkst.11.00</w:t>
      </w:r>
    </w:p>
    <w:p w:rsidR="00DF00A9" w:rsidRDefault="00DF00A9" w:rsidP="00DF00A9">
      <w:pPr>
        <w:pStyle w:val="ListParagraph"/>
        <w:spacing w:before="0" w:after="0" w:line="240" w:lineRule="auto"/>
        <w:jc w:val="both"/>
        <w:rPr>
          <w:rFonts w:ascii="Arial" w:hAnsi="Arial" w:cs="Arial"/>
          <w:b/>
          <w:i/>
        </w:rPr>
      </w:pPr>
      <w:r>
        <w:rPr>
          <w:rFonts w:ascii="Arial" w:hAnsi="Arial" w:cs="Arial"/>
          <w:b/>
          <w:i/>
        </w:rPr>
        <w:t>Sacensības sākums: plkst. 12.00</w:t>
      </w:r>
    </w:p>
    <w:p w:rsidR="00DF00A9" w:rsidRDefault="00DF00A9" w:rsidP="00DF00A9">
      <w:pPr>
        <w:pStyle w:val="ListParagraph"/>
        <w:spacing w:before="0" w:after="0" w:line="240" w:lineRule="auto"/>
        <w:ind w:left="0"/>
        <w:jc w:val="both"/>
        <w:rPr>
          <w:rFonts w:ascii="Arial" w:hAnsi="Arial" w:cs="Arial"/>
        </w:rPr>
      </w:pPr>
    </w:p>
    <w:p w:rsidR="00DF00A9" w:rsidRDefault="00DF00A9" w:rsidP="00DF00A9">
      <w:pPr>
        <w:pStyle w:val="ListParagraph"/>
        <w:numPr>
          <w:ilvl w:val="0"/>
          <w:numId w:val="34"/>
        </w:numPr>
        <w:spacing w:before="0" w:after="0" w:line="240" w:lineRule="auto"/>
        <w:jc w:val="both"/>
        <w:rPr>
          <w:rFonts w:ascii="Arial" w:hAnsi="Arial" w:cs="Arial"/>
          <w:b/>
          <w:sz w:val="24"/>
          <w:szCs w:val="24"/>
        </w:rPr>
      </w:pPr>
      <w:r>
        <w:rPr>
          <w:rFonts w:ascii="Arial" w:hAnsi="Arial" w:cs="Arial"/>
          <w:b/>
          <w:sz w:val="24"/>
          <w:szCs w:val="24"/>
        </w:rPr>
        <w:t>Mērķis</w:t>
      </w:r>
      <w:r>
        <w:rPr>
          <w:rFonts w:ascii="Arial" w:eastAsia="Arial" w:hAnsi="Arial" w:cs="Arial"/>
          <w:b/>
          <w:sz w:val="24"/>
          <w:szCs w:val="24"/>
        </w:rPr>
        <w:t xml:space="preserve"> </w:t>
      </w:r>
      <w:r>
        <w:rPr>
          <w:rFonts w:ascii="Arial" w:hAnsi="Arial" w:cs="Arial"/>
          <w:b/>
          <w:sz w:val="24"/>
          <w:szCs w:val="24"/>
        </w:rPr>
        <w:t>un</w:t>
      </w:r>
      <w:r>
        <w:rPr>
          <w:rFonts w:ascii="Arial" w:eastAsia="Arial" w:hAnsi="Arial" w:cs="Arial"/>
          <w:b/>
          <w:sz w:val="24"/>
          <w:szCs w:val="24"/>
        </w:rPr>
        <w:t xml:space="preserve"> </w:t>
      </w:r>
      <w:r>
        <w:rPr>
          <w:rFonts w:ascii="Arial" w:hAnsi="Arial" w:cs="Arial"/>
          <w:b/>
          <w:sz w:val="24"/>
          <w:szCs w:val="24"/>
        </w:rPr>
        <w:t>uzdevumi</w:t>
      </w:r>
    </w:p>
    <w:p w:rsidR="00DF00A9" w:rsidRDefault="00DF00A9" w:rsidP="00DF00A9">
      <w:pPr>
        <w:pStyle w:val="ListParagraph"/>
        <w:numPr>
          <w:ilvl w:val="0"/>
          <w:numId w:val="35"/>
        </w:numPr>
        <w:spacing w:before="0" w:after="0" w:line="240" w:lineRule="auto"/>
        <w:jc w:val="both"/>
        <w:rPr>
          <w:rFonts w:ascii="Arial" w:hAnsi="Arial" w:cs="Arial"/>
        </w:rPr>
      </w:pPr>
      <w:r>
        <w:rPr>
          <w:rFonts w:ascii="Arial" w:hAnsi="Arial" w:cs="Arial"/>
        </w:rPr>
        <w:t>Spēka</w:t>
      </w:r>
      <w:r>
        <w:rPr>
          <w:rFonts w:ascii="Arial" w:eastAsia="Arial" w:hAnsi="Arial" w:cs="Arial"/>
        </w:rPr>
        <w:t xml:space="preserve"> sporta veidu </w:t>
      </w:r>
      <w:r>
        <w:rPr>
          <w:rFonts w:ascii="Arial" w:hAnsi="Arial" w:cs="Arial"/>
        </w:rPr>
        <w:t>popularizācija</w:t>
      </w:r>
      <w:r>
        <w:rPr>
          <w:rFonts w:ascii="Arial" w:eastAsia="Arial" w:hAnsi="Arial" w:cs="Arial"/>
        </w:rPr>
        <w:t xml:space="preserve"> </w:t>
      </w:r>
      <w:r>
        <w:rPr>
          <w:rFonts w:ascii="Arial" w:hAnsi="Arial" w:cs="Arial"/>
        </w:rPr>
        <w:t>Latvijā;</w:t>
      </w:r>
    </w:p>
    <w:p w:rsidR="00DF00A9" w:rsidRDefault="00DF00A9" w:rsidP="00DF00A9">
      <w:pPr>
        <w:pStyle w:val="ListParagraph"/>
        <w:spacing w:before="0" w:after="0" w:line="240" w:lineRule="auto"/>
        <w:ind w:left="0"/>
        <w:jc w:val="both"/>
        <w:rPr>
          <w:rFonts w:ascii="Arial" w:hAnsi="Arial" w:cs="Arial"/>
        </w:rPr>
      </w:pPr>
    </w:p>
    <w:p w:rsidR="00DF00A9" w:rsidRDefault="00DF00A9" w:rsidP="00DF00A9">
      <w:pPr>
        <w:pStyle w:val="ListParagraph"/>
        <w:numPr>
          <w:ilvl w:val="0"/>
          <w:numId w:val="34"/>
        </w:numPr>
        <w:spacing w:before="0" w:after="0" w:line="240" w:lineRule="auto"/>
        <w:jc w:val="both"/>
        <w:rPr>
          <w:rFonts w:ascii="Arial" w:hAnsi="Arial" w:cs="Arial"/>
          <w:b/>
          <w:sz w:val="24"/>
          <w:szCs w:val="24"/>
        </w:rPr>
      </w:pPr>
      <w:r>
        <w:rPr>
          <w:rFonts w:ascii="Arial" w:hAnsi="Arial" w:cs="Arial"/>
          <w:b/>
          <w:sz w:val="24"/>
          <w:szCs w:val="24"/>
        </w:rPr>
        <w:t>Sacensību</w:t>
      </w:r>
      <w:r>
        <w:rPr>
          <w:rFonts w:ascii="Arial" w:eastAsia="Arial" w:hAnsi="Arial" w:cs="Arial"/>
          <w:b/>
          <w:sz w:val="24"/>
          <w:szCs w:val="24"/>
        </w:rPr>
        <w:t xml:space="preserve"> </w:t>
      </w:r>
      <w:r>
        <w:rPr>
          <w:rFonts w:ascii="Arial" w:hAnsi="Arial" w:cs="Arial"/>
          <w:b/>
          <w:sz w:val="24"/>
          <w:szCs w:val="24"/>
        </w:rPr>
        <w:t>vadība</w:t>
      </w:r>
    </w:p>
    <w:p w:rsidR="00DF00A9" w:rsidRDefault="00DF00A9" w:rsidP="00DF00A9">
      <w:pPr>
        <w:pStyle w:val="ListParagraph"/>
        <w:numPr>
          <w:ilvl w:val="0"/>
          <w:numId w:val="36"/>
        </w:numPr>
        <w:spacing w:before="0" w:after="0" w:line="240" w:lineRule="auto"/>
        <w:jc w:val="both"/>
        <w:rPr>
          <w:rFonts w:ascii="Arial" w:hAnsi="Arial" w:cs="Arial"/>
        </w:rPr>
      </w:pPr>
      <w:r>
        <w:rPr>
          <w:rFonts w:ascii="Arial" w:hAnsi="Arial" w:cs="Arial"/>
        </w:rPr>
        <w:t>Sacensības</w:t>
      </w:r>
      <w:r>
        <w:rPr>
          <w:rFonts w:ascii="Arial" w:eastAsia="Arial" w:hAnsi="Arial" w:cs="Arial"/>
        </w:rPr>
        <w:t xml:space="preserve"> </w:t>
      </w:r>
      <w:r>
        <w:rPr>
          <w:rFonts w:ascii="Arial" w:hAnsi="Arial" w:cs="Arial"/>
        </w:rPr>
        <w:t>organizē</w:t>
      </w:r>
      <w:r>
        <w:rPr>
          <w:rFonts w:ascii="Arial" w:eastAsia="Arial" w:hAnsi="Arial" w:cs="Arial"/>
        </w:rPr>
        <w:t xml:space="preserve"> </w:t>
      </w:r>
      <w:r>
        <w:rPr>
          <w:rFonts w:ascii="Arial" w:hAnsi="Arial" w:cs="Arial"/>
        </w:rPr>
        <w:t xml:space="preserve">Biedrība </w:t>
      </w:r>
      <w:r>
        <w:rPr>
          <w:rFonts w:ascii="Arial" w:hAnsi="Arial" w:cs="Arial"/>
          <w:b/>
        </w:rPr>
        <w:t>„Latvijas</w:t>
      </w:r>
      <w:r>
        <w:rPr>
          <w:rFonts w:ascii="Arial" w:eastAsia="Arial" w:hAnsi="Arial" w:cs="Arial"/>
          <w:b/>
        </w:rPr>
        <w:t xml:space="preserve"> </w:t>
      </w:r>
      <w:r>
        <w:rPr>
          <w:rFonts w:ascii="Arial" w:hAnsi="Arial" w:cs="Arial"/>
          <w:b/>
        </w:rPr>
        <w:t>Pauerliftinga</w:t>
      </w:r>
      <w:r>
        <w:rPr>
          <w:rFonts w:ascii="Arial" w:eastAsia="Arial" w:hAnsi="Arial" w:cs="Arial"/>
          <w:b/>
        </w:rPr>
        <w:t xml:space="preserve"> </w:t>
      </w:r>
      <w:r>
        <w:rPr>
          <w:rFonts w:ascii="Arial" w:hAnsi="Arial" w:cs="Arial"/>
          <w:b/>
        </w:rPr>
        <w:t xml:space="preserve">Federācija” </w:t>
      </w:r>
      <w:r>
        <w:rPr>
          <w:rFonts w:ascii="Arial" w:hAnsi="Arial" w:cs="Arial"/>
        </w:rPr>
        <w:t xml:space="preserve">sadarbībā ar biedrību </w:t>
      </w:r>
      <w:r>
        <w:rPr>
          <w:rFonts w:ascii="Arial" w:hAnsi="Arial" w:cs="Arial"/>
          <w:b/>
        </w:rPr>
        <w:t>„Voluntieris.lv”</w:t>
      </w:r>
      <w:r>
        <w:rPr>
          <w:rFonts w:ascii="Arial" w:hAnsi="Arial" w:cs="Arial"/>
        </w:rPr>
        <w:t xml:space="preserve"> un Biedrību </w:t>
      </w:r>
      <w:r>
        <w:rPr>
          <w:rFonts w:ascii="Arial" w:hAnsi="Arial" w:cs="Arial"/>
          <w:b/>
        </w:rPr>
        <w:t>„Sporto Latvija”</w:t>
      </w:r>
      <w:r>
        <w:rPr>
          <w:rFonts w:ascii="Arial" w:hAnsi="Arial" w:cs="Arial"/>
        </w:rPr>
        <w:t>.</w:t>
      </w:r>
    </w:p>
    <w:p w:rsidR="00DF00A9" w:rsidRDefault="00DF00A9" w:rsidP="00DF00A9">
      <w:pPr>
        <w:pStyle w:val="ListParagraph"/>
        <w:spacing w:before="0" w:after="0" w:line="240" w:lineRule="auto"/>
        <w:jc w:val="both"/>
        <w:rPr>
          <w:rFonts w:ascii="Arial" w:hAnsi="Arial" w:cs="Arial"/>
        </w:rPr>
      </w:pPr>
      <w:r>
        <w:rPr>
          <w:rFonts w:ascii="Arial" w:hAnsi="Arial" w:cs="Arial"/>
        </w:rPr>
        <w:t xml:space="preserve">Sacensības atbalsta AS Remars Rīga, AS Rīgas kuģu būvētava un </w:t>
      </w:r>
      <w:r>
        <w:rPr>
          <w:rFonts w:ascii="Arial" w:hAnsi="Arial" w:cs="Arial"/>
          <w:b/>
        </w:rPr>
        <w:t>„Vitālija Dubova sportistu atbalsta fonds”</w:t>
      </w:r>
      <w:r>
        <w:rPr>
          <w:rFonts w:ascii="Arial" w:hAnsi="Arial" w:cs="Arial"/>
        </w:rPr>
        <w:t>.</w:t>
      </w:r>
    </w:p>
    <w:p w:rsidR="00DF00A9" w:rsidRDefault="00DF00A9" w:rsidP="00DF00A9">
      <w:pPr>
        <w:pStyle w:val="ListParagraph"/>
        <w:numPr>
          <w:ilvl w:val="0"/>
          <w:numId w:val="37"/>
        </w:numPr>
        <w:spacing w:before="0" w:after="0" w:line="240" w:lineRule="auto"/>
        <w:jc w:val="both"/>
        <w:rPr>
          <w:rFonts w:ascii="Arial" w:eastAsia="Arial" w:hAnsi="Arial" w:cs="Arial"/>
        </w:rPr>
      </w:pPr>
      <w:r>
        <w:rPr>
          <w:rFonts w:ascii="Arial" w:hAnsi="Arial" w:cs="Arial"/>
        </w:rPr>
        <w:t>Sacensību</w:t>
      </w:r>
      <w:r>
        <w:rPr>
          <w:rFonts w:ascii="Arial" w:eastAsia="Arial" w:hAnsi="Arial" w:cs="Arial"/>
        </w:rPr>
        <w:t xml:space="preserve"> </w:t>
      </w:r>
      <w:r>
        <w:rPr>
          <w:rFonts w:ascii="Arial" w:hAnsi="Arial" w:cs="Arial"/>
        </w:rPr>
        <w:t xml:space="preserve">direktors: </w:t>
      </w:r>
      <w:r>
        <w:rPr>
          <w:rFonts w:ascii="Arial" w:hAnsi="Arial" w:cs="Arial"/>
          <w:b/>
        </w:rPr>
        <w:t>Reinis Uzulnieks</w:t>
      </w:r>
      <w:r>
        <w:rPr>
          <w:rFonts w:ascii="Arial" w:hAnsi="Arial" w:cs="Arial"/>
        </w:rPr>
        <w:t xml:space="preserve"> (28360166)</w:t>
      </w:r>
      <w:r>
        <w:rPr>
          <w:rFonts w:ascii="Arial" w:eastAsia="Arial" w:hAnsi="Arial" w:cs="Arial"/>
        </w:rPr>
        <w:t>.</w:t>
      </w:r>
    </w:p>
    <w:p w:rsidR="00DF00A9" w:rsidRDefault="00DF00A9" w:rsidP="00DF00A9">
      <w:pPr>
        <w:pStyle w:val="ListParagraph"/>
        <w:spacing w:before="0" w:after="0" w:line="240" w:lineRule="auto"/>
        <w:jc w:val="both"/>
        <w:rPr>
          <w:rFonts w:ascii="Arial" w:hAnsi="Arial" w:cs="Arial"/>
          <w:sz w:val="24"/>
          <w:szCs w:val="24"/>
        </w:rPr>
      </w:pPr>
    </w:p>
    <w:p w:rsidR="00DF00A9" w:rsidRDefault="00DF00A9" w:rsidP="00DF00A9">
      <w:pPr>
        <w:pStyle w:val="ListParagraph"/>
        <w:numPr>
          <w:ilvl w:val="0"/>
          <w:numId w:val="34"/>
        </w:numPr>
        <w:spacing w:before="0" w:after="0" w:line="240" w:lineRule="auto"/>
        <w:jc w:val="both"/>
        <w:rPr>
          <w:rFonts w:ascii="Arial" w:hAnsi="Arial" w:cs="Arial"/>
          <w:b/>
          <w:sz w:val="24"/>
          <w:szCs w:val="24"/>
        </w:rPr>
      </w:pPr>
      <w:r>
        <w:rPr>
          <w:rFonts w:ascii="Arial" w:hAnsi="Arial" w:cs="Arial"/>
          <w:b/>
          <w:sz w:val="24"/>
          <w:szCs w:val="24"/>
        </w:rPr>
        <w:t>Sacensību</w:t>
      </w:r>
      <w:r>
        <w:rPr>
          <w:rFonts w:ascii="Arial" w:eastAsia="Arial" w:hAnsi="Arial" w:cs="Arial"/>
          <w:b/>
          <w:sz w:val="24"/>
          <w:szCs w:val="24"/>
        </w:rPr>
        <w:t xml:space="preserve"> </w:t>
      </w:r>
      <w:r>
        <w:rPr>
          <w:rFonts w:ascii="Arial" w:hAnsi="Arial" w:cs="Arial"/>
          <w:b/>
          <w:sz w:val="24"/>
          <w:szCs w:val="24"/>
        </w:rPr>
        <w:t>noteikumi</w:t>
      </w:r>
    </w:p>
    <w:p w:rsidR="00DF00A9" w:rsidRDefault="00DF00A9" w:rsidP="00DF00A9">
      <w:pPr>
        <w:pStyle w:val="ListParagraph"/>
        <w:numPr>
          <w:ilvl w:val="0"/>
          <w:numId w:val="38"/>
        </w:numPr>
        <w:spacing w:before="0" w:after="0" w:line="240" w:lineRule="auto"/>
        <w:jc w:val="both"/>
        <w:rPr>
          <w:rFonts w:ascii="Arial" w:eastAsia="Arial" w:hAnsi="Arial" w:cs="Arial"/>
        </w:rPr>
      </w:pPr>
      <w:bookmarkStart w:id="0" w:name="OLE_LINK2"/>
      <w:bookmarkStart w:id="1" w:name="OLE_LINK1"/>
      <w:r>
        <w:rPr>
          <w:rFonts w:ascii="Arial" w:eastAsia="Arial" w:hAnsi="Arial" w:cs="Arial"/>
        </w:rPr>
        <w:t>Sacensības norisinās atbilstoši IPF pieņemtajai kārtībai.</w:t>
      </w:r>
    </w:p>
    <w:bookmarkEnd w:id="0"/>
    <w:bookmarkEnd w:id="1"/>
    <w:p w:rsidR="00DF00A9" w:rsidRDefault="00DF00A9" w:rsidP="00DF00A9">
      <w:pPr>
        <w:pStyle w:val="ListParagraph"/>
        <w:numPr>
          <w:ilvl w:val="0"/>
          <w:numId w:val="38"/>
        </w:numPr>
        <w:spacing w:before="0" w:after="0" w:line="240" w:lineRule="auto"/>
        <w:jc w:val="both"/>
        <w:rPr>
          <w:rFonts w:ascii="Arial" w:eastAsia="Arial" w:hAnsi="Arial" w:cs="Arial"/>
        </w:rPr>
      </w:pPr>
      <w:r>
        <w:rPr>
          <w:rFonts w:ascii="Arial" w:eastAsia="Arial" w:hAnsi="Arial" w:cs="Arial"/>
        </w:rPr>
        <w:t xml:space="preserve">Juridiskā persona (organizācija), vai fiziska persona, kura deleģējusi sportistu uz sacensībām, uzņemas pilnīgu atbildību par startējošā sportista veselības stāvokli sacensību laikā (saskaņā ar MK not. Nr. 594 no 2016. gada 06. septembra prasībām). </w:t>
      </w:r>
    </w:p>
    <w:p w:rsidR="00DF00A9" w:rsidRDefault="00DF00A9" w:rsidP="00DF00A9">
      <w:pPr>
        <w:pStyle w:val="ListParagraph"/>
        <w:spacing w:before="0" w:after="0" w:line="240" w:lineRule="auto"/>
        <w:ind w:left="1440"/>
        <w:jc w:val="both"/>
        <w:rPr>
          <w:rFonts w:ascii="Arial" w:eastAsia="Arial" w:hAnsi="Arial" w:cs="Arial"/>
        </w:rPr>
      </w:pPr>
    </w:p>
    <w:p w:rsidR="00DF00A9" w:rsidRDefault="00DF00A9" w:rsidP="00DF00A9">
      <w:pPr>
        <w:pStyle w:val="ListParagraph"/>
        <w:numPr>
          <w:ilvl w:val="0"/>
          <w:numId w:val="34"/>
        </w:numPr>
        <w:spacing w:before="0" w:after="0" w:line="240" w:lineRule="auto"/>
        <w:jc w:val="both"/>
        <w:rPr>
          <w:rFonts w:ascii="Arial" w:hAnsi="Arial" w:cs="Arial"/>
          <w:b/>
          <w:sz w:val="24"/>
          <w:szCs w:val="24"/>
        </w:rPr>
      </w:pPr>
      <w:r>
        <w:rPr>
          <w:rFonts w:ascii="Arial" w:hAnsi="Arial" w:cs="Arial"/>
          <w:b/>
          <w:sz w:val="24"/>
          <w:szCs w:val="24"/>
        </w:rPr>
        <w:t>Vingrinājuma izpildes noteikumi</w:t>
      </w:r>
    </w:p>
    <w:p w:rsidR="00DF00A9" w:rsidRDefault="00DF00A9" w:rsidP="00DF00A9">
      <w:pPr>
        <w:pStyle w:val="ListParagraph"/>
        <w:numPr>
          <w:ilvl w:val="0"/>
          <w:numId w:val="39"/>
        </w:numPr>
        <w:spacing w:before="0" w:after="0" w:line="240" w:lineRule="auto"/>
        <w:jc w:val="both"/>
        <w:rPr>
          <w:rFonts w:ascii="Arial" w:eastAsia="Arial" w:hAnsi="Arial" w:cs="Arial"/>
        </w:rPr>
      </w:pPr>
      <w:r>
        <w:rPr>
          <w:rFonts w:ascii="Arial" w:eastAsia="Arial" w:hAnsi="Arial" w:cs="Arial"/>
        </w:rPr>
        <w:t>Dalībniekam uz stieņa tiek uzlikts svars – 50kg (jauniešiem un meitenēm 20kg (tikai stienis)), kurš vairāk uzspiež reizes šo svaru – tas arī ir uzvarējis.</w:t>
      </w:r>
    </w:p>
    <w:p w:rsidR="00DF00A9" w:rsidRDefault="00DF00A9" w:rsidP="00DF00A9">
      <w:pPr>
        <w:pStyle w:val="ListParagraph"/>
        <w:numPr>
          <w:ilvl w:val="0"/>
          <w:numId w:val="39"/>
        </w:numPr>
        <w:spacing w:before="0" w:after="0" w:line="240" w:lineRule="auto"/>
        <w:jc w:val="both"/>
        <w:rPr>
          <w:rFonts w:ascii="Arial" w:eastAsia="Arial" w:hAnsi="Arial" w:cs="Arial"/>
        </w:rPr>
      </w:pPr>
      <w:r>
        <w:rPr>
          <w:rFonts w:ascii="Arial" w:eastAsia="Arial" w:hAnsi="Arial" w:cs="Arial"/>
        </w:rPr>
        <w:t>Stienim sākoties kustībai jāatrodas iztaisnotās rokās, kustības laikā jāpieskaras pie krūtīm un pēc tam jāatgriežas iztaisnotās rokās.</w:t>
      </w:r>
    </w:p>
    <w:p w:rsidR="00DF00A9" w:rsidRDefault="00DF00A9" w:rsidP="00DF00A9">
      <w:pPr>
        <w:pStyle w:val="ListParagraph"/>
        <w:numPr>
          <w:ilvl w:val="0"/>
          <w:numId w:val="39"/>
        </w:numPr>
        <w:spacing w:before="0" w:after="0" w:line="240" w:lineRule="auto"/>
        <w:jc w:val="both"/>
        <w:rPr>
          <w:rFonts w:ascii="Arial" w:eastAsia="Arial" w:hAnsi="Arial" w:cs="Arial"/>
        </w:rPr>
      </w:pPr>
      <w:r>
        <w:rPr>
          <w:rFonts w:ascii="Arial" w:eastAsia="Arial" w:hAnsi="Arial" w:cs="Arial"/>
        </w:rPr>
        <w:t>Rezultātā tiek ieskaitītas visas pareizi izpildītās spiešanas reizes.</w:t>
      </w:r>
    </w:p>
    <w:p w:rsidR="00DF00A9" w:rsidRDefault="00DF00A9" w:rsidP="00DF00A9">
      <w:pPr>
        <w:pStyle w:val="ListParagraph"/>
        <w:spacing w:before="0" w:after="0" w:line="240" w:lineRule="auto"/>
        <w:jc w:val="both"/>
        <w:rPr>
          <w:rFonts w:ascii="Arial" w:hAnsi="Arial" w:cs="Arial"/>
          <w:b/>
          <w:sz w:val="24"/>
          <w:szCs w:val="24"/>
        </w:rPr>
      </w:pPr>
    </w:p>
    <w:p w:rsidR="00DF00A9" w:rsidRDefault="00DF00A9" w:rsidP="00DF00A9">
      <w:pPr>
        <w:pStyle w:val="ListParagraph"/>
        <w:numPr>
          <w:ilvl w:val="0"/>
          <w:numId w:val="34"/>
        </w:numPr>
        <w:spacing w:before="0" w:after="0" w:line="240" w:lineRule="auto"/>
        <w:jc w:val="both"/>
        <w:rPr>
          <w:rFonts w:ascii="Arial" w:hAnsi="Arial" w:cs="Arial"/>
          <w:b/>
          <w:sz w:val="24"/>
          <w:szCs w:val="24"/>
        </w:rPr>
      </w:pPr>
      <w:r>
        <w:rPr>
          <w:rFonts w:ascii="Arial" w:hAnsi="Arial" w:cs="Arial"/>
          <w:b/>
          <w:sz w:val="24"/>
          <w:szCs w:val="24"/>
        </w:rPr>
        <w:t>Vērtēšana</w:t>
      </w:r>
    </w:p>
    <w:p w:rsidR="00DF00A9" w:rsidRDefault="00DF00A9" w:rsidP="00DF00A9">
      <w:pPr>
        <w:pStyle w:val="ListParagraph"/>
        <w:numPr>
          <w:ilvl w:val="0"/>
          <w:numId w:val="40"/>
        </w:numPr>
        <w:spacing w:before="0" w:after="0" w:line="240" w:lineRule="auto"/>
        <w:jc w:val="both"/>
        <w:rPr>
          <w:rFonts w:ascii="Arial" w:eastAsia="Arial" w:hAnsi="Arial" w:cs="Arial"/>
        </w:rPr>
      </w:pPr>
      <w:r>
        <w:rPr>
          <w:rFonts w:ascii="Arial" w:eastAsia="Arial" w:hAnsi="Arial" w:cs="Arial"/>
        </w:rPr>
        <w:t>Vīrieši sacentīsies divās vecuma grupās – jauniešos (līdz 18 (ieskaitot)) un open grupā pēc absolūtā vērtējuma grupas ietvaros;</w:t>
      </w:r>
    </w:p>
    <w:p w:rsidR="00DF00A9" w:rsidRDefault="00DF00A9" w:rsidP="00DF00A9">
      <w:pPr>
        <w:pStyle w:val="ListParagraph"/>
        <w:numPr>
          <w:ilvl w:val="0"/>
          <w:numId w:val="40"/>
        </w:numPr>
        <w:spacing w:before="0" w:after="0" w:line="240" w:lineRule="auto"/>
        <w:jc w:val="both"/>
        <w:rPr>
          <w:rFonts w:ascii="Arial" w:eastAsia="Arial" w:hAnsi="Arial" w:cs="Arial"/>
        </w:rPr>
      </w:pPr>
      <w:r>
        <w:rPr>
          <w:rFonts w:ascii="Arial" w:eastAsia="Arial" w:hAnsi="Arial" w:cs="Arial"/>
        </w:rPr>
        <w:t>Sievietes sacentīsies vienā vecuma grupā pēc absolūtā vērtējuma.</w:t>
      </w:r>
    </w:p>
    <w:p w:rsidR="00DF00A9" w:rsidRDefault="00DF00A9" w:rsidP="00DF00A9">
      <w:pPr>
        <w:pStyle w:val="ListParagraph"/>
        <w:spacing w:before="0" w:after="0" w:line="240" w:lineRule="auto"/>
        <w:ind w:left="0"/>
        <w:jc w:val="both"/>
        <w:rPr>
          <w:rFonts w:ascii="Arial" w:eastAsia="Arial" w:hAnsi="Arial" w:cs="Arial"/>
        </w:rPr>
      </w:pPr>
    </w:p>
    <w:p w:rsidR="00DF00A9" w:rsidRDefault="00DF00A9" w:rsidP="00DF00A9">
      <w:pPr>
        <w:pStyle w:val="ListParagraph"/>
        <w:numPr>
          <w:ilvl w:val="0"/>
          <w:numId w:val="34"/>
        </w:numPr>
        <w:spacing w:before="0" w:after="0" w:line="240" w:lineRule="auto"/>
        <w:jc w:val="both"/>
        <w:rPr>
          <w:rFonts w:ascii="Arial" w:hAnsi="Arial" w:cs="Arial"/>
          <w:b/>
          <w:sz w:val="24"/>
          <w:szCs w:val="24"/>
        </w:rPr>
      </w:pPr>
      <w:r>
        <w:rPr>
          <w:rFonts w:ascii="Arial" w:hAnsi="Arial" w:cs="Arial"/>
          <w:b/>
          <w:sz w:val="24"/>
          <w:szCs w:val="24"/>
        </w:rPr>
        <w:t>Apbalvošana</w:t>
      </w:r>
    </w:p>
    <w:p w:rsidR="00DF00A9" w:rsidRDefault="00DF00A9" w:rsidP="00DF00A9">
      <w:pPr>
        <w:pStyle w:val="ListParagraph"/>
        <w:numPr>
          <w:ilvl w:val="0"/>
          <w:numId w:val="41"/>
        </w:numPr>
        <w:spacing w:before="0" w:after="0" w:line="240" w:lineRule="auto"/>
        <w:jc w:val="both"/>
        <w:rPr>
          <w:rFonts w:ascii="Arial" w:hAnsi="Arial" w:cs="Arial"/>
        </w:rPr>
      </w:pPr>
      <w:r>
        <w:rPr>
          <w:rFonts w:ascii="Arial" w:hAnsi="Arial" w:cs="Arial"/>
        </w:rPr>
        <w:t>Ar medaļām tiks apbalvoti trīs labākie atlēti vai atlētes katrā no grupām un ar diplomiem tiks apbalvoti visi dalībnieki.</w:t>
      </w:r>
    </w:p>
    <w:p w:rsidR="00DF00A9" w:rsidRDefault="00DF00A9" w:rsidP="00DF00A9">
      <w:pPr>
        <w:pStyle w:val="ListParagraph"/>
        <w:spacing w:before="0" w:after="0" w:line="240" w:lineRule="auto"/>
        <w:jc w:val="both"/>
        <w:rPr>
          <w:rFonts w:ascii="Arial" w:hAnsi="Arial" w:cs="Arial"/>
        </w:rPr>
      </w:pPr>
    </w:p>
    <w:p w:rsidR="00DF00A9" w:rsidRDefault="00DF00A9" w:rsidP="00DF00A9">
      <w:pPr>
        <w:pStyle w:val="ListParagraph"/>
        <w:numPr>
          <w:ilvl w:val="0"/>
          <w:numId w:val="34"/>
        </w:numPr>
        <w:spacing w:before="0" w:after="0" w:line="240" w:lineRule="auto"/>
        <w:jc w:val="both"/>
        <w:rPr>
          <w:rFonts w:ascii="Arial" w:hAnsi="Arial" w:cs="Arial"/>
          <w:b/>
          <w:sz w:val="24"/>
          <w:szCs w:val="24"/>
        </w:rPr>
      </w:pPr>
      <w:r>
        <w:rPr>
          <w:rFonts w:ascii="Arial" w:hAnsi="Arial" w:cs="Arial"/>
          <w:b/>
          <w:sz w:val="24"/>
          <w:szCs w:val="24"/>
        </w:rPr>
        <w:t>Finansēšana</w:t>
      </w:r>
    </w:p>
    <w:p w:rsidR="00DF00A9" w:rsidRDefault="00DF00A9" w:rsidP="00DF00A9">
      <w:pPr>
        <w:pStyle w:val="ListParagraph"/>
        <w:numPr>
          <w:ilvl w:val="0"/>
          <w:numId w:val="42"/>
        </w:numPr>
        <w:spacing w:before="0" w:after="0" w:line="240" w:lineRule="auto"/>
        <w:jc w:val="both"/>
        <w:rPr>
          <w:rFonts w:ascii="Arial" w:hAnsi="Arial" w:cs="Arial"/>
          <w:color w:val="000000"/>
        </w:rPr>
      </w:pPr>
      <w:r>
        <w:rPr>
          <w:rFonts w:ascii="Arial" w:hAnsi="Arial" w:cs="Arial"/>
          <w:color w:val="000000"/>
        </w:rPr>
        <w:lastRenderedPageBreak/>
        <w:t>Visus komandējuma izdevumus sedz juridiska persona (organizācija) vai pats sacensību dalībnieks. Dalības iemaksas, komandām (un individuāli startējošajiem dalībniekiem) ir EUR 2.00 par katru pieteikto dalībnieku. Visi no projekta iegūtie līdzekļi tiktu novirzīti labdarības mērķiem.</w:t>
      </w:r>
    </w:p>
    <w:p w:rsidR="00DF00A9" w:rsidRDefault="00DF00A9" w:rsidP="00DF00A9">
      <w:pPr>
        <w:pStyle w:val="ListParagraph"/>
        <w:spacing w:before="0" w:after="0" w:line="240" w:lineRule="auto"/>
        <w:jc w:val="both"/>
        <w:rPr>
          <w:rFonts w:ascii="Arial" w:hAnsi="Arial" w:cs="Arial"/>
          <w:b/>
          <w:sz w:val="24"/>
          <w:szCs w:val="24"/>
        </w:rPr>
      </w:pPr>
    </w:p>
    <w:p w:rsidR="00DF00A9" w:rsidRDefault="00DF00A9" w:rsidP="00DF00A9">
      <w:pPr>
        <w:pStyle w:val="ListParagraph"/>
        <w:numPr>
          <w:ilvl w:val="0"/>
          <w:numId w:val="34"/>
        </w:numPr>
        <w:spacing w:before="0" w:after="0" w:line="240" w:lineRule="auto"/>
        <w:jc w:val="both"/>
        <w:rPr>
          <w:rFonts w:ascii="Arial" w:hAnsi="Arial" w:cs="Arial"/>
          <w:b/>
          <w:sz w:val="24"/>
          <w:szCs w:val="24"/>
        </w:rPr>
      </w:pPr>
      <w:r>
        <w:rPr>
          <w:rFonts w:ascii="Arial" w:hAnsi="Arial" w:cs="Arial"/>
          <w:b/>
          <w:sz w:val="24"/>
          <w:szCs w:val="24"/>
        </w:rPr>
        <w:t>Pieteikumi</w:t>
      </w:r>
    </w:p>
    <w:p w:rsidR="00DF00A9" w:rsidRDefault="00DF00A9" w:rsidP="00DF00A9">
      <w:pPr>
        <w:pStyle w:val="ListParagraph"/>
        <w:numPr>
          <w:ilvl w:val="0"/>
          <w:numId w:val="43"/>
        </w:numPr>
        <w:spacing w:before="0" w:after="0" w:line="240" w:lineRule="auto"/>
        <w:jc w:val="both"/>
        <w:rPr>
          <w:rFonts w:ascii="Arial" w:hAnsi="Arial" w:cs="Arial"/>
        </w:rPr>
      </w:pPr>
      <w:r>
        <w:rPr>
          <w:rFonts w:ascii="Arial" w:hAnsi="Arial" w:cs="Arial"/>
        </w:rPr>
        <w:t>Sacensībām nav jāpiesakās.</w:t>
      </w:r>
    </w:p>
    <w:p w:rsidR="00DF00A9" w:rsidRDefault="00DF00A9" w:rsidP="00DF00A9">
      <w:pPr>
        <w:spacing w:before="0" w:after="0" w:line="240" w:lineRule="auto"/>
        <w:jc w:val="both"/>
        <w:rPr>
          <w:rFonts w:ascii="Arial" w:hAnsi="Arial" w:cs="Arial"/>
        </w:rPr>
      </w:pPr>
    </w:p>
    <w:p w:rsidR="00DF00A9" w:rsidRDefault="00DF00A9" w:rsidP="00DF00A9">
      <w:pPr>
        <w:pStyle w:val="ListParagraph"/>
        <w:numPr>
          <w:ilvl w:val="0"/>
          <w:numId w:val="34"/>
        </w:numPr>
        <w:spacing w:before="0" w:after="0" w:line="240" w:lineRule="auto"/>
        <w:jc w:val="both"/>
        <w:rPr>
          <w:rFonts w:ascii="Arial" w:hAnsi="Arial" w:cs="Arial"/>
          <w:b/>
          <w:sz w:val="24"/>
          <w:szCs w:val="24"/>
        </w:rPr>
      </w:pPr>
      <w:r>
        <w:rPr>
          <w:rFonts w:ascii="Arial" w:hAnsi="Arial" w:cs="Arial"/>
          <w:b/>
          <w:sz w:val="24"/>
          <w:szCs w:val="24"/>
        </w:rPr>
        <w:t>Īpašie</w:t>
      </w:r>
      <w:r>
        <w:rPr>
          <w:rFonts w:ascii="Arial" w:eastAsia="Arial" w:hAnsi="Arial" w:cs="Arial"/>
          <w:b/>
          <w:sz w:val="24"/>
          <w:szCs w:val="24"/>
        </w:rPr>
        <w:t xml:space="preserve"> </w:t>
      </w:r>
      <w:r>
        <w:rPr>
          <w:rFonts w:ascii="Arial" w:hAnsi="Arial" w:cs="Arial"/>
          <w:b/>
          <w:sz w:val="24"/>
          <w:szCs w:val="24"/>
        </w:rPr>
        <w:t>nosacījumi</w:t>
      </w:r>
    </w:p>
    <w:p w:rsidR="00DF00A9" w:rsidRDefault="00DF00A9" w:rsidP="00DF00A9">
      <w:pPr>
        <w:pStyle w:val="ListParagraph"/>
        <w:numPr>
          <w:ilvl w:val="1"/>
          <w:numId w:val="44"/>
        </w:numPr>
        <w:spacing w:before="0" w:after="0" w:line="240" w:lineRule="auto"/>
        <w:rPr>
          <w:rFonts w:ascii="Arial" w:eastAsia="Arial" w:hAnsi="Arial" w:cs="Arial"/>
        </w:rPr>
      </w:pPr>
      <w:r>
        <w:rPr>
          <w:rFonts w:ascii="Arial" w:hAnsi="Arial" w:cs="Arial"/>
        </w:rPr>
        <w:t>Izcīnītās</w:t>
      </w:r>
      <w:r>
        <w:rPr>
          <w:rFonts w:ascii="Arial" w:eastAsia="Arial" w:hAnsi="Arial" w:cs="Arial"/>
        </w:rPr>
        <w:t xml:space="preserve"> </w:t>
      </w:r>
      <w:r>
        <w:rPr>
          <w:rFonts w:ascii="Arial" w:hAnsi="Arial" w:cs="Arial"/>
        </w:rPr>
        <w:t>un</w:t>
      </w:r>
      <w:r>
        <w:rPr>
          <w:rFonts w:ascii="Arial" w:eastAsia="Arial" w:hAnsi="Arial" w:cs="Arial"/>
        </w:rPr>
        <w:t xml:space="preserve"> </w:t>
      </w:r>
      <w:r>
        <w:rPr>
          <w:rFonts w:ascii="Arial" w:hAnsi="Arial" w:cs="Arial"/>
        </w:rPr>
        <w:t>nepaņemtās</w:t>
      </w:r>
      <w:r>
        <w:rPr>
          <w:rFonts w:ascii="Arial" w:eastAsia="Arial" w:hAnsi="Arial" w:cs="Arial"/>
        </w:rPr>
        <w:t xml:space="preserve"> </w:t>
      </w:r>
      <w:r>
        <w:rPr>
          <w:rFonts w:ascii="Arial" w:hAnsi="Arial" w:cs="Arial"/>
        </w:rPr>
        <w:t>medaļas</w:t>
      </w:r>
      <w:r>
        <w:rPr>
          <w:rFonts w:ascii="Arial" w:eastAsia="Arial" w:hAnsi="Arial" w:cs="Arial"/>
        </w:rPr>
        <w:t xml:space="preserve"> </w:t>
      </w:r>
      <w:r>
        <w:rPr>
          <w:rFonts w:ascii="Arial" w:hAnsi="Arial" w:cs="Arial"/>
        </w:rPr>
        <w:t>un</w:t>
      </w:r>
      <w:r>
        <w:rPr>
          <w:rFonts w:ascii="Arial" w:eastAsia="Arial" w:hAnsi="Arial" w:cs="Arial"/>
        </w:rPr>
        <w:t xml:space="preserve"> </w:t>
      </w:r>
      <w:r>
        <w:rPr>
          <w:rFonts w:ascii="Arial" w:hAnsi="Arial" w:cs="Arial"/>
        </w:rPr>
        <w:t>kausi</w:t>
      </w:r>
      <w:r>
        <w:rPr>
          <w:rFonts w:ascii="Arial" w:eastAsia="Arial" w:hAnsi="Arial" w:cs="Arial"/>
        </w:rPr>
        <w:t xml:space="preserve"> </w:t>
      </w:r>
      <w:r>
        <w:rPr>
          <w:rFonts w:ascii="Arial" w:hAnsi="Arial" w:cs="Arial"/>
        </w:rPr>
        <w:t>netiks</w:t>
      </w:r>
      <w:r>
        <w:rPr>
          <w:rFonts w:ascii="Arial" w:eastAsia="Arial" w:hAnsi="Arial" w:cs="Arial"/>
        </w:rPr>
        <w:t xml:space="preserve"> </w:t>
      </w:r>
      <w:r>
        <w:rPr>
          <w:rFonts w:ascii="Arial" w:hAnsi="Arial" w:cs="Arial"/>
        </w:rPr>
        <w:t>uzglabāti</w:t>
      </w:r>
      <w:r>
        <w:rPr>
          <w:rFonts w:ascii="Arial" w:eastAsia="Arial" w:hAnsi="Arial" w:cs="Arial"/>
        </w:rPr>
        <w:t xml:space="preserve"> </w:t>
      </w:r>
      <w:r>
        <w:rPr>
          <w:rFonts w:ascii="Arial" w:hAnsi="Arial" w:cs="Arial"/>
        </w:rPr>
        <w:t>pēc</w:t>
      </w:r>
      <w:r>
        <w:rPr>
          <w:rFonts w:ascii="Arial" w:eastAsia="Arial" w:hAnsi="Arial" w:cs="Arial"/>
        </w:rPr>
        <w:t xml:space="preserve"> </w:t>
      </w:r>
      <w:r>
        <w:rPr>
          <w:rFonts w:ascii="Arial" w:hAnsi="Arial" w:cs="Arial"/>
        </w:rPr>
        <w:t>sacensību</w:t>
      </w:r>
      <w:r>
        <w:rPr>
          <w:rFonts w:ascii="Arial" w:eastAsia="Arial" w:hAnsi="Arial" w:cs="Arial"/>
        </w:rPr>
        <w:t xml:space="preserve"> </w:t>
      </w:r>
      <w:r>
        <w:rPr>
          <w:rFonts w:ascii="Arial" w:hAnsi="Arial" w:cs="Arial"/>
        </w:rPr>
        <w:t>beigām;</w:t>
      </w:r>
      <w:r>
        <w:rPr>
          <w:rFonts w:ascii="Arial" w:eastAsia="Arial" w:hAnsi="Arial" w:cs="Arial"/>
        </w:rPr>
        <w:t xml:space="preserve"> </w:t>
      </w:r>
    </w:p>
    <w:p w:rsidR="00DF00A9" w:rsidRDefault="00DF00A9" w:rsidP="00DF00A9">
      <w:pPr>
        <w:pStyle w:val="ListParagraph"/>
        <w:numPr>
          <w:ilvl w:val="1"/>
          <w:numId w:val="44"/>
        </w:numPr>
        <w:spacing w:before="0" w:after="0" w:line="240" w:lineRule="auto"/>
        <w:rPr>
          <w:rFonts w:ascii="Arial" w:hAnsi="Arial" w:cs="Arial"/>
        </w:rPr>
      </w:pPr>
      <w:r>
        <w:rPr>
          <w:rFonts w:ascii="Arial" w:hAnsi="Arial" w:cs="Arial"/>
        </w:rPr>
        <w:t>Piesakoties</w:t>
      </w:r>
      <w:r>
        <w:rPr>
          <w:rFonts w:ascii="Arial" w:eastAsia="Arial" w:hAnsi="Arial" w:cs="Arial"/>
        </w:rPr>
        <w:t xml:space="preserve"> </w:t>
      </w:r>
      <w:r>
        <w:rPr>
          <w:rFonts w:ascii="Arial" w:hAnsi="Arial" w:cs="Arial"/>
        </w:rPr>
        <w:t>šīm</w:t>
      </w:r>
      <w:r>
        <w:rPr>
          <w:rFonts w:ascii="Arial" w:eastAsia="Arial" w:hAnsi="Arial" w:cs="Arial"/>
        </w:rPr>
        <w:t xml:space="preserve"> </w:t>
      </w:r>
      <w:r>
        <w:rPr>
          <w:rFonts w:ascii="Arial" w:hAnsi="Arial" w:cs="Arial"/>
        </w:rPr>
        <w:t>sacensībām,</w:t>
      </w:r>
      <w:r>
        <w:rPr>
          <w:rFonts w:ascii="Arial" w:eastAsia="Arial" w:hAnsi="Arial" w:cs="Arial"/>
        </w:rPr>
        <w:t xml:space="preserve"> </w:t>
      </w:r>
      <w:r>
        <w:rPr>
          <w:rFonts w:ascii="Arial" w:hAnsi="Arial" w:cs="Arial"/>
        </w:rPr>
        <w:t>jūs</w:t>
      </w:r>
      <w:r>
        <w:rPr>
          <w:rFonts w:ascii="Arial" w:eastAsia="Arial" w:hAnsi="Arial" w:cs="Arial"/>
        </w:rPr>
        <w:t xml:space="preserve"> </w:t>
      </w:r>
      <w:r>
        <w:rPr>
          <w:rFonts w:ascii="Arial" w:hAnsi="Arial" w:cs="Arial"/>
        </w:rPr>
        <w:t>piekrītat</w:t>
      </w:r>
      <w:r>
        <w:rPr>
          <w:rFonts w:ascii="Arial" w:eastAsia="Arial" w:hAnsi="Arial" w:cs="Arial"/>
        </w:rPr>
        <w:t xml:space="preserve"> </w:t>
      </w:r>
      <w:r>
        <w:rPr>
          <w:rFonts w:ascii="Arial" w:hAnsi="Arial" w:cs="Arial"/>
        </w:rPr>
        <w:t>un</w:t>
      </w:r>
      <w:r>
        <w:rPr>
          <w:rFonts w:ascii="Arial" w:eastAsia="Arial" w:hAnsi="Arial" w:cs="Arial"/>
        </w:rPr>
        <w:t xml:space="preserve"> </w:t>
      </w:r>
      <w:r>
        <w:rPr>
          <w:rFonts w:ascii="Arial" w:hAnsi="Arial" w:cs="Arial"/>
        </w:rPr>
        <w:t>apņematies</w:t>
      </w:r>
      <w:r>
        <w:rPr>
          <w:rFonts w:ascii="Arial" w:eastAsia="Arial" w:hAnsi="Arial" w:cs="Arial"/>
        </w:rPr>
        <w:t xml:space="preserve"> </w:t>
      </w:r>
      <w:r>
        <w:rPr>
          <w:rFonts w:ascii="Arial" w:hAnsi="Arial" w:cs="Arial"/>
        </w:rPr>
        <w:t>ievērot</w:t>
      </w:r>
      <w:r>
        <w:rPr>
          <w:rFonts w:ascii="Arial" w:eastAsia="Arial" w:hAnsi="Arial" w:cs="Arial"/>
        </w:rPr>
        <w:t xml:space="preserve"> </w:t>
      </w:r>
      <w:r>
        <w:rPr>
          <w:rFonts w:ascii="Arial" w:hAnsi="Arial" w:cs="Arial"/>
        </w:rPr>
        <w:t>visus</w:t>
      </w:r>
      <w:r>
        <w:rPr>
          <w:rFonts w:ascii="Arial" w:eastAsia="Arial" w:hAnsi="Arial" w:cs="Arial"/>
        </w:rPr>
        <w:t xml:space="preserve"> </w:t>
      </w:r>
      <w:r>
        <w:rPr>
          <w:rFonts w:ascii="Arial" w:hAnsi="Arial" w:cs="Arial"/>
        </w:rPr>
        <w:t>federācijas</w:t>
      </w:r>
      <w:r>
        <w:rPr>
          <w:rFonts w:ascii="Arial" w:eastAsia="Arial" w:hAnsi="Arial" w:cs="Arial"/>
        </w:rPr>
        <w:t xml:space="preserve"> </w:t>
      </w:r>
      <w:r>
        <w:rPr>
          <w:rFonts w:ascii="Arial" w:hAnsi="Arial" w:cs="Arial"/>
        </w:rPr>
        <w:t>normatīvos</w:t>
      </w:r>
      <w:r>
        <w:rPr>
          <w:rFonts w:ascii="Arial" w:eastAsia="Arial" w:hAnsi="Arial" w:cs="Arial"/>
        </w:rPr>
        <w:t xml:space="preserve"> </w:t>
      </w:r>
      <w:r>
        <w:rPr>
          <w:rFonts w:ascii="Arial" w:hAnsi="Arial" w:cs="Arial"/>
        </w:rPr>
        <w:t>aktus,</w:t>
      </w:r>
      <w:r>
        <w:rPr>
          <w:rFonts w:ascii="Arial" w:eastAsia="Arial" w:hAnsi="Arial" w:cs="Arial"/>
        </w:rPr>
        <w:t xml:space="preserve"> </w:t>
      </w:r>
      <w:r>
        <w:rPr>
          <w:rFonts w:ascii="Arial" w:hAnsi="Arial" w:cs="Arial"/>
        </w:rPr>
        <w:t>nolikumus</w:t>
      </w:r>
      <w:r>
        <w:rPr>
          <w:rFonts w:ascii="Arial" w:eastAsia="Arial" w:hAnsi="Arial" w:cs="Arial"/>
        </w:rPr>
        <w:t xml:space="preserve"> </w:t>
      </w:r>
      <w:r>
        <w:rPr>
          <w:rFonts w:ascii="Arial" w:hAnsi="Arial" w:cs="Arial"/>
        </w:rPr>
        <w:t>vai</w:t>
      </w:r>
      <w:r>
        <w:rPr>
          <w:rFonts w:ascii="Arial" w:eastAsia="Arial" w:hAnsi="Arial" w:cs="Arial"/>
        </w:rPr>
        <w:t xml:space="preserve"> </w:t>
      </w:r>
      <w:r>
        <w:rPr>
          <w:rFonts w:ascii="Arial" w:hAnsi="Arial" w:cs="Arial"/>
        </w:rPr>
        <w:t>cita</w:t>
      </w:r>
      <w:r>
        <w:rPr>
          <w:rFonts w:ascii="Arial" w:eastAsia="Arial" w:hAnsi="Arial" w:cs="Arial"/>
        </w:rPr>
        <w:t xml:space="preserve"> </w:t>
      </w:r>
      <w:r>
        <w:rPr>
          <w:rFonts w:ascii="Arial" w:hAnsi="Arial" w:cs="Arial"/>
        </w:rPr>
        <w:t>veida</w:t>
      </w:r>
      <w:r>
        <w:rPr>
          <w:rFonts w:ascii="Arial" w:eastAsia="Arial" w:hAnsi="Arial" w:cs="Arial"/>
        </w:rPr>
        <w:t xml:space="preserve"> </w:t>
      </w:r>
      <w:r>
        <w:rPr>
          <w:rFonts w:ascii="Arial" w:hAnsi="Arial" w:cs="Arial"/>
        </w:rPr>
        <w:t>dokumentus,</w:t>
      </w:r>
      <w:r>
        <w:rPr>
          <w:rFonts w:ascii="Arial" w:eastAsia="Arial" w:hAnsi="Arial" w:cs="Arial"/>
        </w:rPr>
        <w:t xml:space="preserve"> </w:t>
      </w:r>
      <w:r>
        <w:rPr>
          <w:rFonts w:ascii="Arial" w:hAnsi="Arial" w:cs="Arial"/>
        </w:rPr>
        <w:t>kas</w:t>
      </w:r>
      <w:r>
        <w:rPr>
          <w:rFonts w:ascii="Arial" w:eastAsia="Arial" w:hAnsi="Arial" w:cs="Arial"/>
        </w:rPr>
        <w:t xml:space="preserve"> </w:t>
      </w:r>
      <w:r>
        <w:rPr>
          <w:rFonts w:ascii="Arial" w:hAnsi="Arial" w:cs="Arial"/>
        </w:rPr>
        <w:t>uz</w:t>
      </w:r>
      <w:r>
        <w:rPr>
          <w:rFonts w:ascii="Arial" w:eastAsia="Arial" w:hAnsi="Arial" w:cs="Arial"/>
        </w:rPr>
        <w:t xml:space="preserve"> </w:t>
      </w:r>
      <w:r>
        <w:rPr>
          <w:rFonts w:ascii="Arial" w:hAnsi="Arial" w:cs="Arial"/>
        </w:rPr>
        <w:t>jums</w:t>
      </w:r>
      <w:r>
        <w:rPr>
          <w:rFonts w:ascii="Arial" w:eastAsia="Arial" w:hAnsi="Arial" w:cs="Arial"/>
        </w:rPr>
        <w:t xml:space="preserve"> </w:t>
      </w:r>
      <w:r>
        <w:rPr>
          <w:rFonts w:ascii="Arial" w:hAnsi="Arial" w:cs="Arial"/>
        </w:rPr>
        <w:t>attiecas;</w:t>
      </w:r>
    </w:p>
    <w:p w:rsidR="00DF00A9" w:rsidRDefault="00DF00A9" w:rsidP="00DF00A9">
      <w:pPr>
        <w:pStyle w:val="ListParagraph"/>
        <w:numPr>
          <w:ilvl w:val="1"/>
          <w:numId w:val="44"/>
        </w:numPr>
        <w:spacing w:before="0" w:after="0" w:line="240" w:lineRule="auto"/>
        <w:rPr>
          <w:rFonts w:ascii="Arial" w:hAnsi="Arial" w:cs="Arial"/>
        </w:rPr>
      </w:pPr>
      <w:r>
        <w:rPr>
          <w:rFonts w:ascii="Arial" w:hAnsi="Arial" w:cs="Arial"/>
        </w:rPr>
        <w:t>Piesakoties</w:t>
      </w:r>
      <w:r>
        <w:rPr>
          <w:rFonts w:ascii="Arial" w:eastAsia="Arial" w:hAnsi="Arial" w:cs="Arial"/>
        </w:rPr>
        <w:t xml:space="preserve"> </w:t>
      </w:r>
      <w:r>
        <w:rPr>
          <w:rFonts w:ascii="Arial" w:hAnsi="Arial" w:cs="Arial"/>
        </w:rPr>
        <w:t>šīm</w:t>
      </w:r>
      <w:r>
        <w:rPr>
          <w:rFonts w:ascii="Arial" w:eastAsia="Arial" w:hAnsi="Arial" w:cs="Arial"/>
        </w:rPr>
        <w:t xml:space="preserve"> </w:t>
      </w:r>
      <w:r>
        <w:rPr>
          <w:rFonts w:ascii="Arial" w:hAnsi="Arial" w:cs="Arial"/>
        </w:rPr>
        <w:t>sacensībām,</w:t>
      </w:r>
      <w:r>
        <w:rPr>
          <w:rFonts w:ascii="Arial" w:eastAsia="Arial" w:hAnsi="Arial" w:cs="Arial"/>
        </w:rPr>
        <w:t xml:space="preserve"> </w:t>
      </w:r>
      <w:r>
        <w:rPr>
          <w:rFonts w:ascii="Arial" w:hAnsi="Arial" w:cs="Arial"/>
        </w:rPr>
        <w:t>jūs</w:t>
      </w:r>
      <w:r>
        <w:rPr>
          <w:rFonts w:ascii="Arial" w:eastAsia="Arial" w:hAnsi="Arial" w:cs="Arial"/>
        </w:rPr>
        <w:t xml:space="preserve"> </w:t>
      </w:r>
      <w:r>
        <w:rPr>
          <w:rFonts w:ascii="Arial" w:hAnsi="Arial" w:cs="Arial"/>
        </w:rPr>
        <w:t>apzināties,</w:t>
      </w:r>
      <w:r>
        <w:rPr>
          <w:rFonts w:ascii="Arial" w:eastAsia="Arial" w:hAnsi="Arial" w:cs="Arial"/>
        </w:rPr>
        <w:t xml:space="preserve"> </w:t>
      </w:r>
      <w:r>
        <w:rPr>
          <w:rFonts w:ascii="Arial" w:hAnsi="Arial" w:cs="Arial"/>
        </w:rPr>
        <w:t>ka</w:t>
      </w:r>
      <w:r>
        <w:rPr>
          <w:rFonts w:ascii="Arial" w:eastAsia="Arial" w:hAnsi="Arial" w:cs="Arial"/>
        </w:rPr>
        <w:t xml:space="preserve"> </w:t>
      </w:r>
      <w:r>
        <w:rPr>
          <w:rFonts w:ascii="Arial" w:hAnsi="Arial" w:cs="Arial"/>
        </w:rPr>
        <w:t>sacensībās</w:t>
      </w:r>
      <w:r>
        <w:rPr>
          <w:rFonts w:ascii="Arial" w:eastAsia="Arial" w:hAnsi="Arial" w:cs="Arial"/>
        </w:rPr>
        <w:t xml:space="preserve"> </w:t>
      </w:r>
      <w:r>
        <w:rPr>
          <w:rFonts w:ascii="Arial" w:hAnsi="Arial" w:cs="Arial"/>
        </w:rPr>
        <w:t>var</w:t>
      </w:r>
      <w:r>
        <w:rPr>
          <w:rFonts w:ascii="Arial" w:eastAsia="Arial" w:hAnsi="Arial" w:cs="Arial"/>
        </w:rPr>
        <w:t xml:space="preserve"> </w:t>
      </w:r>
      <w:r>
        <w:rPr>
          <w:rFonts w:ascii="Arial" w:hAnsi="Arial" w:cs="Arial"/>
        </w:rPr>
        <w:t>ierasties</w:t>
      </w:r>
      <w:r>
        <w:rPr>
          <w:rFonts w:ascii="Arial" w:eastAsia="Arial" w:hAnsi="Arial" w:cs="Arial"/>
        </w:rPr>
        <w:t xml:space="preserve"> </w:t>
      </w:r>
      <w:r>
        <w:rPr>
          <w:rFonts w:ascii="Arial" w:hAnsi="Arial" w:cs="Arial"/>
        </w:rPr>
        <w:t>Sporta</w:t>
      </w:r>
      <w:r>
        <w:rPr>
          <w:rFonts w:ascii="Arial" w:eastAsia="Arial" w:hAnsi="Arial" w:cs="Arial"/>
        </w:rPr>
        <w:t xml:space="preserve"> </w:t>
      </w:r>
      <w:r>
        <w:rPr>
          <w:rFonts w:ascii="Arial" w:hAnsi="Arial" w:cs="Arial"/>
        </w:rPr>
        <w:t>Medicīnas</w:t>
      </w:r>
      <w:r>
        <w:rPr>
          <w:rFonts w:ascii="Arial" w:eastAsia="Arial" w:hAnsi="Arial" w:cs="Arial"/>
        </w:rPr>
        <w:t xml:space="preserve"> </w:t>
      </w:r>
      <w:r>
        <w:rPr>
          <w:rFonts w:ascii="Arial" w:hAnsi="Arial" w:cs="Arial"/>
        </w:rPr>
        <w:t>Valsts</w:t>
      </w:r>
      <w:r>
        <w:rPr>
          <w:rFonts w:ascii="Arial" w:eastAsia="Arial" w:hAnsi="Arial" w:cs="Arial"/>
        </w:rPr>
        <w:t xml:space="preserve"> </w:t>
      </w:r>
      <w:r>
        <w:rPr>
          <w:rFonts w:ascii="Arial" w:hAnsi="Arial" w:cs="Arial"/>
        </w:rPr>
        <w:t>aģentūras</w:t>
      </w:r>
      <w:r>
        <w:rPr>
          <w:rFonts w:ascii="Arial" w:eastAsia="Arial" w:hAnsi="Arial" w:cs="Arial"/>
        </w:rPr>
        <w:t xml:space="preserve"> </w:t>
      </w:r>
      <w:r>
        <w:rPr>
          <w:rFonts w:ascii="Arial" w:hAnsi="Arial" w:cs="Arial"/>
        </w:rPr>
        <w:t>Antidopinga</w:t>
      </w:r>
      <w:r>
        <w:rPr>
          <w:rFonts w:ascii="Arial" w:eastAsia="Arial" w:hAnsi="Arial" w:cs="Arial"/>
        </w:rPr>
        <w:t xml:space="preserve"> </w:t>
      </w:r>
      <w:r>
        <w:rPr>
          <w:rFonts w:ascii="Arial" w:hAnsi="Arial" w:cs="Arial"/>
        </w:rPr>
        <w:t>Nodaļas</w:t>
      </w:r>
      <w:r>
        <w:rPr>
          <w:rFonts w:ascii="Arial" w:eastAsia="Arial" w:hAnsi="Arial" w:cs="Arial"/>
        </w:rPr>
        <w:t xml:space="preserve"> </w:t>
      </w:r>
      <w:r>
        <w:rPr>
          <w:rFonts w:ascii="Arial" w:hAnsi="Arial" w:cs="Arial"/>
        </w:rPr>
        <w:t>pārstāvji,</w:t>
      </w:r>
      <w:r>
        <w:rPr>
          <w:rFonts w:ascii="Arial" w:eastAsia="Arial" w:hAnsi="Arial" w:cs="Arial"/>
        </w:rPr>
        <w:t xml:space="preserve"> </w:t>
      </w:r>
      <w:r>
        <w:rPr>
          <w:rFonts w:ascii="Arial" w:hAnsi="Arial" w:cs="Arial"/>
        </w:rPr>
        <w:t>kas</w:t>
      </w:r>
      <w:r>
        <w:rPr>
          <w:rFonts w:ascii="Arial" w:eastAsia="Arial" w:hAnsi="Arial" w:cs="Arial"/>
        </w:rPr>
        <w:t xml:space="preserve"> </w:t>
      </w:r>
      <w:r>
        <w:rPr>
          <w:rFonts w:ascii="Arial" w:hAnsi="Arial" w:cs="Arial"/>
        </w:rPr>
        <w:t>var</w:t>
      </w:r>
      <w:r>
        <w:rPr>
          <w:rFonts w:ascii="Arial" w:eastAsia="Arial" w:hAnsi="Arial" w:cs="Arial"/>
        </w:rPr>
        <w:t xml:space="preserve"> </w:t>
      </w:r>
      <w:r>
        <w:rPr>
          <w:rFonts w:ascii="Arial" w:hAnsi="Arial" w:cs="Arial"/>
        </w:rPr>
        <w:t>no</w:t>
      </w:r>
      <w:r>
        <w:rPr>
          <w:rFonts w:ascii="Arial" w:eastAsia="Arial" w:hAnsi="Arial" w:cs="Arial"/>
        </w:rPr>
        <w:t xml:space="preserve"> </w:t>
      </w:r>
      <w:r>
        <w:rPr>
          <w:rFonts w:ascii="Arial" w:hAnsi="Arial" w:cs="Arial"/>
        </w:rPr>
        <w:t>jebkura</w:t>
      </w:r>
      <w:r>
        <w:rPr>
          <w:rFonts w:ascii="Arial" w:eastAsia="Arial" w:hAnsi="Arial" w:cs="Arial"/>
        </w:rPr>
        <w:t xml:space="preserve"> </w:t>
      </w:r>
      <w:r>
        <w:rPr>
          <w:rFonts w:ascii="Arial" w:hAnsi="Arial" w:cs="Arial"/>
        </w:rPr>
        <w:t>dalībnieka</w:t>
      </w:r>
      <w:r>
        <w:rPr>
          <w:rFonts w:ascii="Arial" w:eastAsia="Arial" w:hAnsi="Arial" w:cs="Arial"/>
        </w:rPr>
        <w:t xml:space="preserve"> </w:t>
      </w:r>
      <w:r>
        <w:rPr>
          <w:rFonts w:ascii="Arial" w:hAnsi="Arial" w:cs="Arial"/>
        </w:rPr>
        <w:t>ievākt</w:t>
      </w:r>
      <w:r>
        <w:rPr>
          <w:rFonts w:ascii="Arial" w:eastAsia="Arial" w:hAnsi="Arial" w:cs="Arial"/>
        </w:rPr>
        <w:t xml:space="preserve"> </w:t>
      </w:r>
      <w:r>
        <w:rPr>
          <w:rFonts w:ascii="Arial" w:hAnsi="Arial" w:cs="Arial"/>
        </w:rPr>
        <w:t>nepieciešamos</w:t>
      </w:r>
      <w:r>
        <w:rPr>
          <w:rFonts w:ascii="Arial" w:eastAsia="Arial" w:hAnsi="Arial" w:cs="Arial"/>
        </w:rPr>
        <w:t xml:space="preserve"> </w:t>
      </w:r>
      <w:r>
        <w:rPr>
          <w:rFonts w:ascii="Arial" w:hAnsi="Arial" w:cs="Arial"/>
        </w:rPr>
        <w:t>paraugus</w:t>
      </w:r>
      <w:r>
        <w:rPr>
          <w:rFonts w:ascii="Arial" w:eastAsia="Arial" w:hAnsi="Arial" w:cs="Arial"/>
        </w:rPr>
        <w:t xml:space="preserve"> </w:t>
      </w:r>
      <w:r>
        <w:rPr>
          <w:rFonts w:ascii="Arial" w:hAnsi="Arial" w:cs="Arial"/>
        </w:rPr>
        <w:t>aizliegtu</w:t>
      </w:r>
      <w:r>
        <w:rPr>
          <w:rFonts w:ascii="Arial" w:eastAsia="Arial" w:hAnsi="Arial" w:cs="Arial"/>
        </w:rPr>
        <w:t xml:space="preserve"> </w:t>
      </w:r>
      <w:r>
        <w:rPr>
          <w:rFonts w:ascii="Arial" w:hAnsi="Arial" w:cs="Arial"/>
        </w:rPr>
        <w:t>vielu</w:t>
      </w:r>
      <w:r>
        <w:rPr>
          <w:rFonts w:ascii="Arial" w:eastAsia="Arial" w:hAnsi="Arial" w:cs="Arial"/>
        </w:rPr>
        <w:t xml:space="preserve"> </w:t>
      </w:r>
      <w:r>
        <w:rPr>
          <w:rFonts w:ascii="Arial" w:hAnsi="Arial" w:cs="Arial"/>
        </w:rPr>
        <w:t>analīzēm;</w:t>
      </w:r>
    </w:p>
    <w:p w:rsidR="00DF00A9" w:rsidRDefault="00DF00A9" w:rsidP="00DF00A9">
      <w:pPr>
        <w:pStyle w:val="ListParagraph"/>
        <w:numPr>
          <w:ilvl w:val="1"/>
          <w:numId w:val="44"/>
        </w:numPr>
        <w:spacing w:before="0" w:after="0" w:line="240" w:lineRule="auto"/>
        <w:rPr>
          <w:rFonts w:ascii="Arial" w:hAnsi="Arial" w:cs="Arial"/>
        </w:rPr>
      </w:pPr>
      <w:r>
        <w:rPr>
          <w:rFonts w:ascii="Arial" w:hAnsi="Arial" w:cs="Arial"/>
        </w:rPr>
        <w:t>Piesakoties</w:t>
      </w:r>
      <w:r>
        <w:rPr>
          <w:rFonts w:ascii="Arial" w:eastAsia="Arial" w:hAnsi="Arial" w:cs="Arial"/>
        </w:rPr>
        <w:t xml:space="preserve"> </w:t>
      </w:r>
      <w:r>
        <w:rPr>
          <w:rFonts w:ascii="Arial" w:hAnsi="Arial" w:cs="Arial"/>
        </w:rPr>
        <w:t>sacensībām,</w:t>
      </w:r>
      <w:r>
        <w:rPr>
          <w:rFonts w:ascii="Arial" w:eastAsia="Arial" w:hAnsi="Arial" w:cs="Arial"/>
        </w:rPr>
        <w:t xml:space="preserve"> </w:t>
      </w:r>
      <w:r>
        <w:rPr>
          <w:rFonts w:ascii="Arial" w:hAnsi="Arial" w:cs="Arial"/>
        </w:rPr>
        <w:t>jūs</w:t>
      </w:r>
      <w:r>
        <w:rPr>
          <w:rFonts w:ascii="Arial" w:eastAsia="Arial" w:hAnsi="Arial" w:cs="Arial"/>
        </w:rPr>
        <w:t xml:space="preserve"> </w:t>
      </w:r>
      <w:r>
        <w:rPr>
          <w:rFonts w:ascii="Arial" w:hAnsi="Arial" w:cs="Arial"/>
        </w:rPr>
        <w:t>piekrītat,</w:t>
      </w:r>
      <w:r>
        <w:rPr>
          <w:rFonts w:ascii="Arial" w:eastAsia="Arial" w:hAnsi="Arial" w:cs="Arial"/>
        </w:rPr>
        <w:t xml:space="preserve"> </w:t>
      </w:r>
      <w:r>
        <w:rPr>
          <w:rFonts w:ascii="Arial" w:hAnsi="Arial" w:cs="Arial"/>
        </w:rPr>
        <w:t>ka</w:t>
      </w:r>
      <w:r>
        <w:rPr>
          <w:rFonts w:ascii="Arial" w:eastAsia="Arial" w:hAnsi="Arial" w:cs="Arial"/>
        </w:rPr>
        <w:t xml:space="preserve"> </w:t>
      </w:r>
      <w:r>
        <w:rPr>
          <w:rFonts w:ascii="Arial" w:hAnsi="Arial" w:cs="Arial"/>
        </w:rPr>
        <w:t>esat</w:t>
      </w:r>
      <w:r>
        <w:rPr>
          <w:rFonts w:ascii="Arial" w:eastAsia="Arial" w:hAnsi="Arial" w:cs="Arial"/>
        </w:rPr>
        <w:t xml:space="preserve"> </w:t>
      </w:r>
      <w:r>
        <w:rPr>
          <w:rFonts w:ascii="Arial" w:hAnsi="Arial" w:cs="Arial"/>
        </w:rPr>
        <w:t>iepazinies</w:t>
      </w:r>
      <w:r>
        <w:rPr>
          <w:rFonts w:ascii="Arial" w:eastAsia="Arial" w:hAnsi="Arial" w:cs="Arial"/>
        </w:rPr>
        <w:t xml:space="preserve"> </w:t>
      </w:r>
      <w:r>
        <w:rPr>
          <w:rFonts w:ascii="Arial" w:hAnsi="Arial" w:cs="Arial"/>
        </w:rPr>
        <w:t>ar</w:t>
      </w:r>
      <w:r>
        <w:rPr>
          <w:rFonts w:ascii="Arial" w:eastAsia="Arial" w:hAnsi="Arial" w:cs="Arial"/>
        </w:rPr>
        <w:t xml:space="preserve"> </w:t>
      </w:r>
      <w:r>
        <w:rPr>
          <w:rFonts w:ascii="Arial" w:hAnsi="Arial" w:cs="Arial"/>
        </w:rPr>
        <w:t>aizliegto</w:t>
      </w:r>
      <w:r>
        <w:rPr>
          <w:rFonts w:ascii="Arial" w:eastAsia="Arial" w:hAnsi="Arial" w:cs="Arial"/>
        </w:rPr>
        <w:t xml:space="preserve"> </w:t>
      </w:r>
      <w:r>
        <w:rPr>
          <w:rFonts w:ascii="Arial" w:hAnsi="Arial" w:cs="Arial"/>
        </w:rPr>
        <w:t>vielu</w:t>
      </w:r>
      <w:r>
        <w:rPr>
          <w:rFonts w:ascii="Arial" w:eastAsia="Arial" w:hAnsi="Arial" w:cs="Arial"/>
        </w:rPr>
        <w:t xml:space="preserve"> </w:t>
      </w:r>
      <w:r>
        <w:rPr>
          <w:rFonts w:ascii="Arial" w:hAnsi="Arial" w:cs="Arial"/>
        </w:rPr>
        <w:t>sarakstu,</w:t>
      </w:r>
      <w:r>
        <w:rPr>
          <w:rFonts w:ascii="Arial" w:eastAsia="Arial" w:hAnsi="Arial" w:cs="Arial"/>
        </w:rPr>
        <w:t xml:space="preserve"> </w:t>
      </w:r>
      <w:r>
        <w:rPr>
          <w:rFonts w:ascii="Arial" w:hAnsi="Arial" w:cs="Arial"/>
        </w:rPr>
        <w:t>kas</w:t>
      </w:r>
      <w:r>
        <w:rPr>
          <w:rFonts w:ascii="Arial" w:eastAsia="Arial" w:hAnsi="Arial" w:cs="Arial"/>
        </w:rPr>
        <w:t xml:space="preserve"> </w:t>
      </w:r>
      <w:r>
        <w:rPr>
          <w:rFonts w:ascii="Arial" w:hAnsi="Arial" w:cs="Arial"/>
        </w:rPr>
        <w:t>ir</w:t>
      </w:r>
      <w:r>
        <w:rPr>
          <w:rFonts w:ascii="Arial" w:eastAsia="Arial" w:hAnsi="Arial" w:cs="Arial"/>
        </w:rPr>
        <w:t xml:space="preserve"> </w:t>
      </w:r>
      <w:r>
        <w:rPr>
          <w:rFonts w:ascii="Arial" w:hAnsi="Arial" w:cs="Arial"/>
        </w:rPr>
        <w:t>publicēts</w:t>
      </w:r>
      <w:r>
        <w:rPr>
          <w:rFonts w:ascii="Arial" w:eastAsia="Arial" w:hAnsi="Arial" w:cs="Arial"/>
        </w:rPr>
        <w:t xml:space="preserve"> </w:t>
      </w:r>
      <w:r>
        <w:rPr>
          <w:rFonts w:ascii="Arial" w:hAnsi="Arial" w:cs="Arial"/>
        </w:rPr>
        <w:t>SMVA</w:t>
      </w:r>
      <w:r>
        <w:rPr>
          <w:rFonts w:ascii="Arial" w:eastAsia="Arial" w:hAnsi="Arial" w:cs="Arial"/>
        </w:rPr>
        <w:t xml:space="preserve"> </w:t>
      </w:r>
      <w:r>
        <w:rPr>
          <w:rFonts w:ascii="Arial" w:hAnsi="Arial" w:cs="Arial"/>
        </w:rPr>
        <w:t>Antidopinga</w:t>
      </w:r>
      <w:r>
        <w:rPr>
          <w:rFonts w:ascii="Arial" w:eastAsia="Arial" w:hAnsi="Arial" w:cs="Arial"/>
        </w:rPr>
        <w:t xml:space="preserve"> </w:t>
      </w:r>
      <w:r>
        <w:rPr>
          <w:rFonts w:ascii="Arial" w:hAnsi="Arial" w:cs="Arial"/>
        </w:rPr>
        <w:t>nodaļas</w:t>
      </w:r>
      <w:r>
        <w:rPr>
          <w:rFonts w:ascii="Arial" w:eastAsia="Arial" w:hAnsi="Arial" w:cs="Arial"/>
        </w:rPr>
        <w:t xml:space="preserve"> </w:t>
      </w:r>
      <w:r>
        <w:rPr>
          <w:rFonts w:ascii="Arial" w:hAnsi="Arial" w:cs="Arial"/>
        </w:rPr>
        <w:t>mājas</w:t>
      </w:r>
      <w:r>
        <w:rPr>
          <w:rFonts w:ascii="Arial" w:eastAsia="Arial" w:hAnsi="Arial" w:cs="Arial"/>
        </w:rPr>
        <w:t xml:space="preserve"> </w:t>
      </w:r>
      <w:r>
        <w:rPr>
          <w:rFonts w:ascii="Arial" w:hAnsi="Arial" w:cs="Arial"/>
        </w:rPr>
        <w:t>lapā:</w:t>
      </w:r>
      <w:r>
        <w:rPr>
          <w:rFonts w:ascii="Arial" w:eastAsia="Arial" w:hAnsi="Arial" w:cs="Arial"/>
        </w:rPr>
        <w:t xml:space="preserve"> </w:t>
      </w:r>
      <w:r>
        <w:rPr>
          <w:rFonts w:ascii="Arial" w:hAnsi="Arial" w:cs="Arial"/>
        </w:rPr>
        <w:t>antidopings.lv,</w:t>
      </w:r>
      <w:r>
        <w:rPr>
          <w:rFonts w:ascii="Arial" w:eastAsia="Arial" w:hAnsi="Arial" w:cs="Arial"/>
        </w:rPr>
        <w:t xml:space="preserve"> </w:t>
      </w:r>
      <w:r>
        <w:rPr>
          <w:rFonts w:ascii="Arial" w:hAnsi="Arial" w:cs="Arial"/>
        </w:rPr>
        <w:t>kā</w:t>
      </w:r>
      <w:r>
        <w:rPr>
          <w:rFonts w:ascii="Arial" w:eastAsia="Arial" w:hAnsi="Arial" w:cs="Arial"/>
        </w:rPr>
        <w:t xml:space="preserve"> </w:t>
      </w:r>
      <w:r>
        <w:rPr>
          <w:rFonts w:ascii="Arial" w:hAnsi="Arial" w:cs="Arial"/>
        </w:rPr>
        <w:t>arī</w:t>
      </w:r>
      <w:r>
        <w:rPr>
          <w:rFonts w:ascii="Arial" w:eastAsia="Arial" w:hAnsi="Arial" w:cs="Arial"/>
        </w:rPr>
        <w:t xml:space="preserve"> </w:t>
      </w:r>
      <w:r>
        <w:rPr>
          <w:rFonts w:ascii="Arial" w:hAnsi="Arial" w:cs="Arial"/>
        </w:rPr>
        <w:t>piekrītat,</w:t>
      </w:r>
      <w:r>
        <w:rPr>
          <w:rFonts w:ascii="Arial" w:eastAsia="Arial" w:hAnsi="Arial" w:cs="Arial"/>
        </w:rPr>
        <w:t xml:space="preserve"> </w:t>
      </w:r>
      <w:r>
        <w:rPr>
          <w:rFonts w:ascii="Arial" w:hAnsi="Arial" w:cs="Arial"/>
        </w:rPr>
        <w:t>ka</w:t>
      </w:r>
      <w:r>
        <w:rPr>
          <w:rFonts w:ascii="Arial" w:eastAsia="Arial" w:hAnsi="Arial" w:cs="Arial"/>
        </w:rPr>
        <w:t xml:space="preserve"> </w:t>
      </w:r>
      <w:r>
        <w:rPr>
          <w:rFonts w:ascii="Arial" w:hAnsi="Arial" w:cs="Arial"/>
        </w:rPr>
        <w:t>neko</w:t>
      </w:r>
      <w:r>
        <w:rPr>
          <w:rFonts w:ascii="Arial" w:eastAsia="Arial" w:hAnsi="Arial" w:cs="Arial"/>
        </w:rPr>
        <w:t xml:space="preserve"> </w:t>
      </w:r>
      <w:r>
        <w:rPr>
          <w:rFonts w:ascii="Arial" w:hAnsi="Arial" w:cs="Arial"/>
        </w:rPr>
        <w:t>no</w:t>
      </w:r>
      <w:r>
        <w:rPr>
          <w:rFonts w:ascii="Arial" w:eastAsia="Arial" w:hAnsi="Arial" w:cs="Arial"/>
        </w:rPr>
        <w:t xml:space="preserve"> </w:t>
      </w:r>
      <w:r>
        <w:rPr>
          <w:rFonts w:ascii="Arial" w:hAnsi="Arial" w:cs="Arial"/>
        </w:rPr>
        <w:t>šī</w:t>
      </w:r>
      <w:r>
        <w:rPr>
          <w:rFonts w:ascii="Arial" w:eastAsia="Arial" w:hAnsi="Arial" w:cs="Arial"/>
        </w:rPr>
        <w:t xml:space="preserve"> </w:t>
      </w:r>
      <w:r>
        <w:rPr>
          <w:rFonts w:ascii="Arial" w:hAnsi="Arial" w:cs="Arial"/>
        </w:rPr>
        <w:t>saraksta</w:t>
      </w:r>
      <w:r>
        <w:rPr>
          <w:rFonts w:ascii="Arial" w:eastAsia="Arial" w:hAnsi="Arial" w:cs="Arial"/>
        </w:rPr>
        <w:t xml:space="preserve"> </w:t>
      </w:r>
      <w:r>
        <w:rPr>
          <w:rFonts w:ascii="Arial" w:hAnsi="Arial" w:cs="Arial"/>
        </w:rPr>
        <w:t>apzināti</w:t>
      </w:r>
      <w:r>
        <w:rPr>
          <w:rFonts w:ascii="Arial" w:eastAsia="Arial" w:hAnsi="Arial" w:cs="Arial"/>
        </w:rPr>
        <w:t xml:space="preserve"> </w:t>
      </w:r>
      <w:r>
        <w:rPr>
          <w:rFonts w:ascii="Arial" w:hAnsi="Arial" w:cs="Arial"/>
        </w:rPr>
        <w:t>lietojis</w:t>
      </w:r>
      <w:r>
        <w:rPr>
          <w:rFonts w:ascii="Arial" w:eastAsia="Arial" w:hAnsi="Arial" w:cs="Arial"/>
        </w:rPr>
        <w:t xml:space="preserve"> </w:t>
      </w:r>
      <w:r>
        <w:rPr>
          <w:rFonts w:ascii="Arial" w:hAnsi="Arial" w:cs="Arial"/>
        </w:rPr>
        <w:t>neesat.</w:t>
      </w:r>
    </w:p>
    <w:p w:rsidR="00DF00A9" w:rsidRDefault="00DF00A9" w:rsidP="00DF00A9">
      <w:pPr>
        <w:spacing w:before="0" w:after="0" w:line="240" w:lineRule="auto"/>
      </w:pPr>
    </w:p>
    <w:p w:rsidR="00DF00A9" w:rsidRDefault="00DF00A9" w:rsidP="00DF00A9">
      <w:pPr>
        <w:spacing w:before="0" w:after="0" w:line="240" w:lineRule="auto"/>
        <w:jc w:val="center"/>
        <w:rPr>
          <w:rFonts w:ascii="Arial" w:hAnsi="Arial" w:cs="Arial"/>
          <w:b/>
          <w:sz w:val="24"/>
          <w:szCs w:val="24"/>
        </w:rPr>
      </w:pPr>
    </w:p>
    <w:p w:rsidR="00DF00A9" w:rsidRDefault="00DF00A9" w:rsidP="00DF00A9">
      <w:pPr>
        <w:spacing w:before="0" w:after="0" w:line="240" w:lineRule="auto"/>
        <w:jc w:val="center"/>
        <w:rPr>
          <w:rFonts w:ascii="Arial" w:hAnsi="Arial" w:cs="Arial"/>
          <w:b/>
          <w:sz w:val="24"/>
          <w:szCs w:val="24"/>
        </w:rPr>
      </w:pPr>
    </w:p>
    <w:p w:rsidR="00DF00A9" w:rsidRDefault="00DF00A9" w:rsidP="00DF00A9">
      <w:pPr>
        <w:spacing w:before="0" w:after="0" w:line="240" w:lineRule="auto"/>
        <w:jc w:val="center"/>
        <w:rPr>
          <w:rFonts w:ascii="Arial" w:hAnsi="Arial" w:cs="Arial"/>
          <w:b/>
          <w:sz w:val="24"/>
          <w:szCs w:val="24"/>
        </w:rPr>
      </w:pPr>
      <w:r>
        <w:rPr>
          <w:rFonts w:ascii="Arial" w:hAnsi="Arial" w:cs="Arial"/>
          <w:b/>
          <w:sz w:val="24"/>
          <w:szCs w:val="24"/>
        </w:rPr>
        <w:t>VEIKSMĪGUS</w:t>
      </w:r>
      <w:r>
        <w:rPr>
          <w:rFonts w:ascii="Arial" w:eastAsia="Arial" w:hAnsi="Arial" w:cs="Arial"/>
          <w:b/>
          <w:sz w:val="24"/>
          <w:szCs w:val="24"/>
        </w:rPr>
        <w:t xml:space="preserve"> </w:t>
      </w:r>
      <w:r>
        <w:rPr>
          <w:rFonts w:ascii="Arial" w:hAnsi="Arial" w:cs="Arial"/>
          <w:b/>
          <w:sz w:val="24"/>
          <w:szCs w:val="24"/>
        </w:rPr>
        <w:t>STARTUS!</w:t>
      </w:r>
    </w:p>
    <w:p w:rsidR="00DF00A9" w:rsidRDefault="00DF00A9" w:rsidP="00DF00A9">
      <w:pPr>
        <w:spacing w:before="0" w:after="0" w:line="240" w:lineRule="auto"/>
        <w:jc w:val="center"/>
      </w:pPr>
    </w:p>
    <w:p w:rsidR="0046692C" w:rsidRPr="00DF00A9" w:rsidRDefault="0046692C" w:rsidP="00DF00A9">
      <w:bookmarkStart w:id="2" w:name="_GoBack"/>
      <w:bookmarkEnd w:id="2"/>
    </w:p>
    <w:sectPr w:rsidR="0046692C" w:rsidRPr="00DF00A9">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6F2" w:rsidRDefault="004766F2" w:rsidP="00583A49">
      <w:pPr>
        <w:spacing w:before="0" w:after="0" w:line="240" w:lineRule="auto"/>
      </w:pPr>
      <w:r>
        <w:separator/>
      </w:r>
    </w:p>
  </w:endnote>
  <w:endnote w:type="continuationSeparator" w:id="0">
    <w:p w:rsidR="004766F2" w:rsidRDefault="004766F2" w:rsidP="00583A4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6F2" w:rsidRDefault="004766F2" w:rsidP="00583A49">
      <w:pPr>
        <w:spacing w:before="0" w:after="0" w:line="240" w:lineRule="auto"/>
      </w:pPr>
      <w:r>
        <w:separator/>
      </w:r>
    </w:p>
  </w:footnote>
  <w:footnote w:type="continuationSeparator" w:id="0">
    <w:p w:rsidR="004766F2" w:rsidRDefault="004766F2" w:rsidP="00583A4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440" w:hanging="360"/>
      </w:pPr>
      <w:rPr>
        <w:rFonts w:ascii="Symbol" w:hAnsi="Symbol" w:cs="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Symbol" w:hAnsi="Symbol" w:cs="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1440" w:hanging="360"/>
      </w:pPr>
      <w:rPr>
        <w:rFonts w:ascii="Symbol" w:hAnsi="Symbol" w:cs="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1440" w:hanging="360"/>
      </w:pPr>
      <w:rPr>
        <w:rFonts w:ascii="Symbol" w:hAnsi="Symbol" w:cs="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1440" w:hanging="360"/>
      </w:pPr>
      <w:rPr>
        <w:rFonts w:ascii="Symbol" w:hAnsi="Symbol" w:cs="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cs="Symbol"/>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1440" w:hanging="360"/>
      </w:pPr>
      <w:rPr>
        <w:rFonts w:ascii="Symbol" w:hAnsi="Symbol" w:cs="Symbol"/>
      </w:rPr>
    </w:lvl>
  </w:abstractNum>
  <w:abstractNum w:abstractNumId="10" w15:restartNumberingAfterBreak="0">
    <w:nsid w:val="02C56024"/>
    <w:multiLevelType w:val="hybridMultilevel"/>
    <w:tmpl w:val="019AAD9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03F2173F"/>
    <w:multiLevelType w:val="hybridMultilevel"/>
    <w:tmpl w:val="0A801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90651AA"/>
    <w:multiLevelType w:val="hybridMultilevel"/>
    <w:tmpl w:val="610A4A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0B660BA3"/>
    <w:multiLevelType w:val="hybridMultilevel"/>
    <w:tmpl w:val="1FA426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10FB11F9"/>
    <w:multiLevelType w:val="hybridMultilevel"/>
    <w:tmpl w:val="4B88367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1FD61E2E"/>
    <w:multiLevelType w:val="hybridMultilevel"/>
    <w:tmpl w:val="11B6C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2914F69"/>
    <w:multiLevelType w:val="hybridMultilevel"/>
    <w:tmpl w:val="4A3E9A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2D04022"/>
    <w:multiLevelType w:val="hybridMultilevel"/>
    <w:tmpl w:val="9096300C"/>
    <w:lvl w:ilvl="0" w:tplc="04260001">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269305A9"/>
    <w:multiLevelType w:val="hybridMultilevel"/>
    <w:tmpl w:val="5316D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84646B1"/>
    <w:multiLevelType w:val="hybridMultilevel"/>
    <w:tmpl w:val="561A8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8806C8F"/>
    <w:multiLevelType w:val="hybridMultilevel"/>
    <w:tmpl w:val="1438E5E0"/>
    <w:lvl w:ilvl="0" w:tplc="04260001">
      <w:start w:val="1"/>
      <w:numFmt w:val="bullet"/>
      <w:lvlText w:val=""/>
      <w:lvlJc w:val="left"/>
      <w:pPr>
        <w:ind w:left="2563" w:hanging="360"/>
      </w:pPr>
      <w:rPr>
        <w:rFonts w:ascii="Symbol" w:hAnsi="Symbol" w:hint="default"/>
      </w:rPr>
    </w:lvl>
    <w:lvl w:ilvl="1" w:tplc="04260003" w:tentative="1">
      <w:start w:val="1"/>
      <w:numFmt w:val="bullet"/>
      <w:lvlText w:val="o"/>
      <w:lvlJc w:val="left"/>
      <w:pPr>
        <w:ind w:left="3283" w:hanging="360"/>
      </w:pPr>
      <w:rPr>
        <w:rFonts w:ascii="Courier New" w:hAnsi="Courier New" w:cs="Courier New" w:hint="default"/>
      </w:rPr>
    </w:lvl>
    <w:lvl w:ilvl="2" w:tplc="04260005" w:tentative="1">
      <w:start w:val="1"/>
      <w:numFmt w:val="bullet"/>
      <w:lvlText w:val=""/>
      <w:lvlJc w:val="left"/>
      <w:pPr>
        <w:ind w:left="4003" w:hanging="360"/>
      </w:pPr>
      <w:rPr>
        <w:rFonts w:ascii="Wingdings" w:hAnsi="Wingdings" w:hint="default"/>
      </w:rPr>
    </w:lvl>
    <w:lvl w:ilvl="3" w:tplc="04260001" w:tentative="1">
      <w:start w:val="1"/>
      <w:numFmt w:val="bullet"/>
      <w:lvlText w:val=""/>
      <w:lvlJc w:val="left"/>
      <w:pPr>
        <w:ind w:left="4723" w:hanging="360"/>
      </w:pPr>
      <w:rPr>
        <w:rFonts w:ascii="Symbol" w:hAnsi="Symbol" w:hint="default"/>
      </w:rPr>
    </w:lvl>
    <w:lvl w:ilvl="4" w:tplc="04260003" w:tentative="1">
      <w:start w:val="1"/>
      <w:numFmt w:val="bullet"/>
      <w:lvlText w:val="o"/>
      <w:lvlJc w:val="left"/>
      <w:pPr>
        <w:ind w:left="5443" w:hanging="360"/>
      </w:pPr>
      <w:rPr>
        <w:rFonts w:ascii="Courier New" w:hAnsi="Courier New" w:cs="Courier New" w:hint="default"/>
      </w:rPr>
    </w:lvl>
    <w:lvl w:ilvl="5" w:tplc="04260005" w:tentative="1">
      <w:start w:val="1"/>
      <w:numFmt w:val="bullet"/>
      <w:lvlText w:val=""/>
      <w:lvlJc w:val="left"/>
      <w:pPr>
        <w:ind w:left="6163" w:hanging="360"/>
      </w:pPr>
      <w:rPr>
        <w:rFonts w:ascii="Wingdings" w:hAnsi="Wingdings" w:hint="default"/>
      </w:rPr>
    </w:lvl>
    <w:lvl w:ilvl="6" w:tplc="04260001" w:tentative="1">
      <w:start w:val="1"/>
      <w:numFmt w:val="bullet"/>
      <w:lvlText w:val=""/>
      <w:lvlJc w:val="left"/>
      <w:pPr>
        <w:ind w:left="6883" w:hanging="360"/>
      </w:pPr>
      <w:rPr>
        <w:rFonts w:ascii="Symbol" w:hAnsi="Symbol" w:hint="default"/>
      </w:rPr>
    </w:lvl>
    <w:lvl w:ilvl="7" w:tplc="04260003" w:tentative="1">
      <w:start w:val="1"/>
      <w:numFmt w:val="bullet"/>
      <w:lvlText w:val="o"/>
      <w:lvlJc w:val="left"/>
      <w:pPr>
        <w:ind w:left="7603" w:hanging="360"/>
      </w:pPr>
      <w:rPr>
        <w:rFonts w:ascii="Courier New" w:hAnsi="Courier New" w:cs="Courier New" w:hint="default"/>
      </w:rPr>
    </w:lvl>
    <w:lvl w:ilvl="8" w:tplc="04260005" w:tentative="1">
      <w:start w:val="1"/>
      <w:numFmt w:val="bullet"/>
      <w:lvlText w:val=""/>
      <w:lvlJc w:val="left"/>
      <w:pPr>
        <w:ind w:left="8323" w:hanging="360"/>
      </w:pPr>
      <w:rPr>
        <w:rFonts w:ascii="Wingdings" w:hAnsi="Wingdings" w:hint="default"/>
      </w:rPr>
    </w:lvl>
  </w:abstractNum>
  <w:abstractNum w:abstractNumId="21" w15:restartNumberingAfterBreak="0">
    <w:nsid w:val="2DF55B56"/>
    <w:multiLevelType w:val="hybridMultilevel"/>
    <w:tmpl w:val="7FAA2B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555DC6"/>
    <w:multiLevelType w:val="hybridMultilevel"/>
    <w:tmpl w:val="75BE9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83782"/>
    <w:multiLevelType w:val="hybridMultilevel"/>
    <w:tmpl w:val="7C2E834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535B215F"/>
    <w:multiLevelType w:val="hybridMultilevel"/>
    <w:tmpl w:val="1804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3C4059"/>
    <w:multiLevelType w:val="hybridMultilevel"/>
    <w:tmpl w:val="AB78955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6" w15:restartNumberingAfterBreak="0">
    <w:nsid w:val="6A0D4D85"/>
    <w:multiLevelType w:val="hybridMultilevel"/>
    <w:tmpl w:val="790E8292"/>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C56660B"/>
    <w:multiLevelType w:val="hybridMultilevel"/>
    <w:tmpl w:val="CE6815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A8F1410"/>
    <w:multiLevelType w:val="hybridMultilevel"/>
    <w:tmpl w:val="BB24E3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7B373F30"/>
    <w:multiLevelType w:val="hybridMultilevel"/>
    <w:tmpl w:val="C0061F7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0" w15:restartNumberingAfterBreak="0">
    <w:nsid w:val="7C2B45BC"/>
    <w:multiLevelType w:val="hybridMultilevel"/>
    <w:tmpl w:val="E154E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6"/>
  </w:num>
  <w:num w:numId="4">
    <w:abstractNumId w:val="9"/>
  </w:num>
  <w:num w:numId="5">
    <w:abstractNumId w:val="4"/>
  </w:num>
  <w:num w:numId="6">
    <w:abstractNumId w:val="5"/>
  </w:num>
  <w:num w:numId="7">
    <w:abstractNumId w:val="8"/>
  </w:num>
  <w:num w:numId="8">
    <w:abstractNumId w:val="12"/>
  </w:num>
  <w:num w:numId="9">
    <w:abstractNumId w:val="3"/>
  </w:num>
  <w:num w:numId="10">
    <w:abstractNumId w:val="7"/>
  </w:num>
  <w:num w:numId="11">
    <w:abstractNumId w:val="10"/>
  </w:num>
  <w:num w:numId="12">
    <w:abstractNumId w:val="0"/>
  </w:num>
  <w:num w:numId="13">
    <w:abstractNumId w:val="13"/>
  </w:num>
  <w:num w:numId="14">
    <w:abstractNumId w:val="20"/>
  </w:num>
  <w:num w:numId="15">
    <w:abstractNumId w:val="22"/>
  </w:num>
  <w:num w:numId="16">
    <w:abstractNumId w:val="30"/>
  </w:num>
  <w:num w:numId="17">
    <w:abstractNumId w:val="15"/>
  </w:num>
  <w:num w:numId="18">
    <w:abstractNumId w:val="18"/>
  </w:num>
  <w:num w:numId="19">
    <w:abstractNumId w:val="19"/>
  </w:num>
  <w:num w:numId="20">
    <w:abstractNumId w:val="16"/>
  </w:num>
  <w:num w:numId="21">
    <w:abstractNumId w:val="26"/>
  </w:num>
  <w:num w:numId="22">
    <w:abstractNumId w:val="11"/>
  </w:num>
  <w:num w:numId="23">
    <w:abstractNumId w:val="17"/>
  </w:num>
  <w:num w:numId="24">
    <w:abstractNumId w:val="23"/>
  </w:num>
  <w:num w:numId="25">
    <w:abstractNumId w:val="14"/>
  </w:num>
  <w:num w:numId="26">
    <w:abstractNumId w:val="27"/>
  </w:num>
  <w:num w:numId="27">
    <w:abstractNumId w:val="24"/>
  </w:num>
  <w:num w:numId="28">
    <w:abstractNumId w:val="21"/>
  </w:num>
  <w:num w:numId="29">
    <w:abstractNumId w:val="16"/>
  </w:num>
  <w:num w:numId="30">
    <w:abstractNumId w:val="14"/>
  </w:num>
  <w:num w:numId="31">
    <w:abstractNumId w:val="16"/>
  </w:num>
  <w:num w:numId="3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6"/>
    <w:lvlOverride w:ilvl="0">
      <w:startOverride w:val="1"/>
    </w:lvlOverride>
  </w:num>
  <w:num w:numId="35">
    <w:abstractNumId w:val="2"/>
    <w:lvlOverride w:ilvl="0"/>
  </w:num>
  <w:num w:numId="36">
    <w:abstractNumId w:val="29"/>
    <w:lvlOverride w:ilvl="0"/>
    <w:lvlOverride w:ilvl="1"/>
    <w:lvlOverride w:ilvl="2"/>
    <w:lvlOverride w:ilvl="3"/>
    <w:lvlOverride w:ilvl="4"/>
    <w:lvlOverride w:ilvl="5"/>
    <w:lvlOverride w:ilvl="6"/>
    <w:lvlOverride w:ilvl="7"/>
    <w:lvlOverride w:ilvl="8"/>
  </w:num>
  <w:num w:numId="37">
    <w:abstractNumId w:val="9"/>
    <w:lvlOverride w:ilvl="0"/>
  </w:num>
  <w:num w:numId="38">
    <w:abstractNumId w:val="1"/>
    <w:lvlOverride w:ilvl="0"/>
  </w:num>
  <w:num w:numId="39">
    <w:abstractNumId w:val="28"/>
    <w:lvlOverride w:ilvl="0"/>
    <w:lvlOverride w:ilvl="1"/>
    <w:lvlOverride w:ilvl="2"/>
    <w:lvlOverride w:ilvl="3"/>
    <w:lvlOverride w:ilvl="4"/>
    <w:lvlOverride w:ilvl="5"/>
    <w:lvlOverride w:ilvl="6"/>
    <w:lvlOverride w:ilvl="7"/>
    <w:lvlOverride w:ilvl="8"/>
  </w:num>
  <w:num w:numId="40">
    <w:abstractNumId w:val="8"/>
    <w:lvlOverride w:ilvl="0"/>
  </w:num>
  <w:num w:numId="41">
    <w:abstractNumId w:val="0"/>
    <w:lvlOverride w:ilvl="0"/>
  </w:num>
  <w:num w:numId="42">
    <w:abstractNumId w:val="25"/>
    <w:lvlOverride w:ilvl="0"/>
    <w:lvlOverride w:ilvl="1"/>
    <w:lvlOverride w:ilvl="2"/>
    <w:lvlOverride w:ilvl="3"/>
    <w:lvlOverride w:ilvl="4"/>
    <w:lvlOverride w:ilvl="5"/>
    <w:lvlOverride w:ilvl="6"/>
    <w:lvlOverride w:ilvl="7"/>
    <w:lvlOverride w:ilvl="8"/>
  </w:num>
  <w:num w:numId="43">
    <w:abstractNumId w:val="5"/>
    <w:lvlOverride w:ilvl="0"/>
  </w:num>
  <w:num w:numId="4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C6"/>
    <w:rsid w:val="000116E1"/>
    <w:rsid w:val="000F2CDF"/>
    <w:rsid w:val="001219FC"/>
    <w:rsid w:val="00160FF9"/>
    <w:rsid w:val="00184866"/>
    <w:rsid w:val="001A373F"/>
    <w:rsid w:val="001D3D20"/>
    <w:rsid w:val="0022212C"/>
    <w:rsid w:val="00276F53"/>
    <w:rsid w:val="0029052B"/>
    <w:rsid w:val="002A1D77"/>
    <w:rsid w:val="002D3704"/>
    <w:rsid w:val="00315957"/>
    <w:rsid w:val="003572E0"/>
    <w:rsid w:val="00394C76"/>
    <w:rsid w:val="003B1934"/>
    <w:rsid w:val="003D17E6"/>
    <w:rsid w:val="003F1ECA"/>
    <w:rsid w:val="00403EB9"/>
    <w:rsid w:val="004209C5"/>
    <w:rsid w:val="0046692C"/>
    <w:rsid w:val="004766F2"/>
    <w:rsid w:val="004B02AE"/>
    <w:rsid w:val="005141C7"/>
    <w:rsid w:val="00521AB3"/>
    <w:rsid w:val="00583A49"/>
    <w:rsid w:val="005A6189"/>
    <w:rsid w:val="005C44E5"/>
    <w:rsid w:val="005F4C63"/>
    <w:rsid w:val="006169F0"/>
    <w:rsid w:val="006203E1"/>
    <w:rsid w:val="0065317B"/>
    <w:rsid w:val="00673745"/>
    <w:rsid w:val="00687185"/>
    <w:rsid w:val="006B4E5C"/>
    <w:rsid w:val="00792059"/>
    <w:rsid w:val="007A1F3B"/>
    <w:rsid w:val="007B2250"/>
    <w:rsid w:val="00800ED1"/>
    <w:rsid w:val="008108F1"/>
    <w:rsid w:val="008143BB"/>
    <w:rsid w:val="00817C94"/>
    <w:rsid w:val="00826B9F"/>
    <w:rsid w:val="008438A3"/>
    <w:rsid w:val="00906FBD"/>
    <w:rsid w:val="009150C6"/>
    <w:rsid w:val="009209DE"/>
    <w:rsid w:val="009355E3"/>
    <w:rsid w:val="00963DE4"/>
    <w:rsid w:val="00973ED9"/>
    <w:rsid w:val="009E29C6"/>
    <w:rsid w:val="009E3A5B"/>
    <w:rsid w:val="00A018EA"/>
    <w:rsid w:val="00B0136C"/>
    <w:rsid w:val="00B07FCF"/>
    <w:rsid w:val="00B825C6"/>
    <w:rsid w:val="00BB2A6E"/>
    <w:rsid w:val="00BC261F"/>
    <w:rsid w:val="00C05BD5"/>
    <w:rsid w:val="00C449D3"/>
    <w:rsid w:val="00C7701E"/>
    <w:rsid w:val="00CF6321"/>
    <w:rsid w:val="00D04E95"/>
    <w:rsid w:val="00D07B4F"/>
    <w:rsid w:val="00D440A1"/>
    <w:rsid w:val="00D51888"/>
    <w:rsid w:val="00D5195D"/>
    <w:rsid w:val="00D70E3F"/>
    <w:rsid w:val="00D90D2F"/>
    <w:rsid w:val="00DB7A5D"/>
    <w:rsid w:val="00DC4401"/>
    <w:rsid w:val="00DE6ED5"/>
    <w:rsid w:val="00DF00A9"/>
    <w:rsid w:val="00E65458"/>
    <w:rsid w:val="00E978AD"/>
    <w:rsid w:val="00EE2152"/>
    <w:rsid w:val="00F55D0F"/>
    <w:rsid w:val="00FB6379"/>
    <w:rsid w:val="00FC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FA433-C3F4-4CA5-9B68-95F99D50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73F"/>
    <w:pPr>
      <w:suppressAutoHyphens/>
      <w:spacing w:before="200" w:after="200" w:line="276" w:lineRule="auto"/>
    </w:pPr>
    <w:rPr>
      <w:rFonts w:ascii="Calibri" w:eastAsia="Calibri" w:hAnsi="Calibri" w:cs="Calibri"/>
      <w:sz w:val="20"/>
      <w:szCs w:val="20"/>
      <w:lang w:val="lv-LV" w:eastAsia="zh-CN" w:bidi="en-US"/>
    </w:rPr>
  </w:style>
  <w:style w:type="paragraph" w:styleId="Heading1">
    <w:name w:val="heading 1"/>
    <w:basedOn w:val="Normal"/>
    <w:next w:val="Normal"/>
    <w:link w:val="Heading1Char"/>
    <w:qFormat/>
    <w:rsid w:val="00D04E95"/>
    <w:pPr>
      <w:keepNext/>
      <w:suppressAutoHyphens w:val="0"/>
      <w:spacing w:before="240" w:after="60" w:line="240" w:lineRule="auto"/>
      <w:outlineLvl w:val="0"/>
    </w:pPr>
    <w:rPr>
      <w:rFonts w:ascii="Arial" w:eastAsia="Times New Roman" w:hAnsi="Arial" w:cs="Arial"/>
      <w:b/>
      <w:bCs/>
      <w:kern w:val="32"/>
      <w:sz w:val="32"/>
      <w:szCs w:val="32"/>
      <w:lang w:val="ru-RU" w:eastAsia="ru-R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373F"/>
    <w:rPr>
      <w:color w:val="0000FF"/>
      <w:u w:val="single"/>
    </w:rPr>
  </w:style>
  <w:style w:type="paragraph" w:styleId="ListParagraph">
    <w:name w:val="List Paragraph"/>
    <w:basedOn w:val="Normal"/>
    <w:qFormat/>
    <w:rsid w:val="001A373F"/>
    <w:pPr>
      <w:ind w:left="720"/>
    </w:pPr>
  </w:style>
  <w:style w:type="paragraph" w:styleId="Header">
    <w:name w:val="header"/>
    <w:basedOn w:val="Normal"/>
    <w:link w:val="HeaderChar"/>
    <w:uiPriority w:val="99"/>
    <w:unhideWhenUsed/>
    <w:rsid w:val="00583A49"/>
    <w:pPr>
      <w:tabs>
        <w:tab w:val="center" w:pos="4844"/>
        <w:tab w:val="right" w:pos="9689"/>
      </w:tabs>
      <w:spacing w:before="0" w:after="0" w:line="240" w:lineRule="auto"/>
    </w:pPr>
  </w:style>
  <w:style w:type="character" w:customStyle="1" w:styleId="HeaderChar">
    <w:name w:val="Header Char"/>
    <w:basedOn w:val="DefaultParagraphFont"/>
    <w:link w:val="Header"/>
    <w:uiPriority w:val="99"/>
    <w:rsid w:val="00583A49"/>
    <w:rPr>
      <w:rFonts w:ascii="Calibri" w:eastAsia="Calibri" w:hAnsi="Calibri" w:cs="Calibri"/>
      <w:sz w:val="20"/>
      <w:szCs w:val="20"/>
      <w:lang w:val="lv-LV" w:eastAsia="zh-CN" w:bidi="en-US"/>
    </w:rPr>
  </w:style>
  <w:style w:type="paragraph" w:styleId="Footer">
    <w:name w:val="footer"/>
    <w:basedOn w:val="Normal"/>
    <w:link w:val="FooterChar"/>
    <w:uiPriority w:val="99"/>
    <w:unhideWhenUsed/>
    <w:rsid w:val="00583A49"/>
    <w:pPr>
      <w:tabs>
        <w:tab w:val="center" w:pos="4844"/>
        <w:tab w:val="right" w:pos="9689"/>
      </w:tabs>
      <w:spacing w:before="0" w:after="0" w:line="240" w:lineRule="auto"/>
    </w:pPr>
  </w:style>
  <w:style w:type="character" w:customStyle="1" w:styleId="FooterChar">
    <w:name w:val="Footer Char"/>
    <w:basedOn w:val="DefaultParagraphFont"/>
    <w:link w:val="Footer"/>
    <w:uiPriority w:val="99"/>
    <w:rsid w:val="00583A49"/>
    <w:rPr>
      <w:rFonts w:ascii="Calibri" w:eastAsia="Calibri" w:hAnsi="Calibri" w:cs="Calibri"/>
      <w:sz w:val="20"/>
      <w:szCs w:val="20"/>
      <w:lang w:val="lv-LV" w:eastAsia="zh-CN" w:bidi="en-US"/>
    </w:rPr>
  </w:style>
  <w:style w:type="character" w:customStyle="1" w:styleId="Heading1Char">
    <w:name w:val="Heading 1 Char"/>
    <w:basedOn w:val="DefaultParagraphFont"/>
    <w:link w:val="Heading1"/>
    <w:rsid w:val="00D04E95"/>
    <w:rPr>
      <w:rFonts w:ascii="Arial" w:eastAsia="Times New Roman" w:hAnsi="Arial" w:cs="Arial"/>
      <w:b/>
      <w:bCs/>
      <w:kern w:val="32"/>
      <w:sz w:val="32"/>
      <w:szCs w:val="32"/>
      <w:lang w:val="ru-RU" w:eastAsia="ru-RU"/>
    </w:rPr>
  </w:style>
  <w:style w:type="paragraph" w:styleId="BodyTextIndent">
    <w:name w:val="Body Text Indent"/>
    <w:basedOn w:val="Normal"/>
    <w:link w:val="BodyTextIndentChar"/>
    <w:rsid w:val="00D04E95"/>
    <w:pPr>
      <w:widowControl w:val="0"/>
      <w:spacing w:before="0" w:after="120" w:line="240" w:lineRule="auto"/>
      <w:ind w:left="283"/>
    </w:pPr>
    <w:rPr>
      <w:rFonts w:ascii="Times New Roman" w:eastAsia="Lucida Sans Unicode" w:hAnsi="Times New Roman" w:cs="Times New Roman"/>
      <w:sz w:val="24"/>
      <w:lang w:val="en-US" w:eastAsia="ru-RU" w:bidi="ar-SA"/>
    </w:rPr>
  </w:style>
  <w:style w:type="character" w:customStyle="1" w:styleId="BodyTextIndentChar">
    <w:name w:val="Body Text Indent Char"/>
    <w:basedOn w:val="DefaultParagraphFont"/>
    <w:link w:val="BodyTextIndent"/>
    <w:rsid w:val="00D04E95"/>
    <w:rPr>
      <w:rFonts w:ascii="Times New Roman" w:eastAsia="Lucida Sans Unicode" w:hAnsi="Times New Roman" w:cs="Times New Roman"/>
      <w:sz w:val="24"/>
      <w:szCs w:val="20"/>
      <w:lang w:eastAsia="ru-RU"/>
    </w:rPr>
  </w:style>
  <w:style w:type="character" w:customStyle="1" w:styleId="textexposedshow">
    <w:name w:val="text_exposed_show"/>
    <w:basedOn w:val="DefaultParagraphFont"/>
    <w:rsid w:val="00D04E95"/>
  </w:style>
  <w:style w:type="paragraph" w:customStyle="1" w:styleId="Default">
    <w:name w:val="Default"/>
    <w:rsid w:val="00D70E3F"/>
    <w:pPr>
      <w:autoSpaceDE w:val="0"/>
      <w:autoSpaceDN w:val="0"/>
      <w:adjustRightInd w:val="0"/>
      <w:spacing w:after="0" w:line="240" w:lineRule="auto"/>
    </w:pPr>
    <w:rPr>
      <w:rFonts w:ascii="Arial" w:eastAsia="Calibr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16740">
      <w:bodyDiv w:val="1"/>
      <w:marLeft w:val="0"/>
      <w:marRight w:val="0"/>
      <w:marTop w:val="0"/>
      <w:marBottom w:val="0"/>
      <w:divBdr>
        <w:top w:val="none" w:sz="0" w:space="0" w:color="auto"/>
        <w:left w:val="none" w:sz="0" w:space="0" w:color="auto"/>
        <w:bottom w:val="none" w:sz="0" w:space="0" w:color="auto"/>
        <w:right w:val="none" w:sz="0" w:space="0" w:color="auto"/>
      </w:divBdr>
    </w:div>
    <w:div w:id="394545723">
      <w:bodyDiv w:val="1"/>
      <w:marLeft w:val="0"/>
      <w:marRight w:val="0"/>
      <w:marTop w:val="0"/>
      <w:marBottom w:val="0"/>
      <w:divBdr>
        <w:top w:val="none" w:sz="0" w:space="0" w:color="auto"/>
        <w:left w:val="none" w:sz="0" w:space="0" w:color="auto"/>
        <w:bottom w:val="none" w:sz="0" w:space="0" w:color="auto"/>
        <w:right w:val="none" w:sz="0" w:space="0" w:color="auto"/>
      </w:divBdr>
    </w:div>
    <w:div w:id="588392377">
      <w:bodyDiv w:val="1"/>
      <w:marLeft w:val="0"/>
      <w:marRight w:val="0"/>
      <w:marTop w:val="0"/>
      <w:marBottom w:val="0"/>
      <w:divBdr>
        <w:top w:val="none" w:sz="0" w:space="0" w:color="auto"/>
        <w:left w:val="none" w:sz="0" w:space="0" w:color="auto"/>
        <w:bottom w:val="none" w:sz="0" w:space="0" w:color="auto"/>
        <w:right w:val="none" w:sz="0" w:space="0" w:color="auto"/>
      </w:divBdr>
    </w:div>
    <w:div w:id="668017764">
      <w:bodyDiv w:val="1"/>
      <w:marLeft w:val="0"/>
      <w:marRight w:val="0"/>
      <w:marTop w:val="0"/>
      <w:marBottom w:val="0"/>
      <w:divBdr>
        <w:top w:val="none" w:sz="0" w:space="0" w:color="auto"/>
        <w:left w:val="none" w:sz="0" w:space="0" w:color="auto"/>
        <w:bottom w:val="none" w:sz="0" w:space="0" w:color="auto"/>
        <w:right w:val="none" w:sz="0" w:space="0" w:color="auto"/>
      </w:divBdr>
    </w:div>
    <w:div w:id="214495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s.lv" TargetMode="External"/><Relationship Id="rId5" Type="http://schemas.openxmlformats.org/officeDocument/2006/relationships/webSettings" Target="webSettings.xml"/><Relationship Id="rId10" Type="http://schemas.openxmlformats.org/officeDocument/2006/relationships/hyperlink" Target="http://www.powerliftings.lv"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65BAB-9237-48D3-AA10-672461E0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437</Words>
  <Characters>2493</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LPF</cp:lastModifiedBy>
  <cp:revision>6</cp:revision>
  <dcterms:created xsi:type="dcterms:W3CDTF">2022-07-18T09:40:00Z</dcterms:created>
  <dcterms:modified xsi:type="dcterms:W3CDTF">2022-08-17T07:09:00Z</dcterms:modified>
</cp:coreProperties>
</file>